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3E0C3916" w14:textId="77F7DE26" w:rsidR="00ED5B5E" w:rsidRDefault="00453131" w:rsidP="00453131">
      <w:pPr>
        <w:pStyle w:val="Overskrift1"/>
      </w:pPr>
      <w:r>
        <w:t>Beredskapsplan for Norges Bygdeungdomslag</w:t>
      </w:r>
    </w:p>
    <w:p w14:paraId="7B125575" w14:textId="0FE74580" w:rsidR="00453131" w:rsidRDefault="00453131" w:rsidP="00453131">
      <w:r>
        <w:t>Vedtatt av representantskapet første gang 2017. Revideres av representantskapet.</w:t>
      </w:r>
    </w:p>
    <w:p w14:paraId="3661FB85" w14:textId="67FAE3BF" w:rsidR="00453131" w:rsidRDefault="00453131" w:rsidP="00453131"/>
    <w:p w14:paraId="1F000CB3" w14:textId="1E43B817" w:rsidR="00453131" w:rsidRDefault="00453131" w:rsidP="00453131">
      <w:pPr>
        <w:pStyle w:val="Overskrift2"/>
      </w:pPr>
      <w:r>
        <w:t>Innledning</w:t>
      </w:r>
    </w:p>
    <w:p w14:paraId="210D5EBF" w14:textId="77777777" w:rsidR="00453131" w:rsidRDefault="00453131" w:rsidP="00453131">
      <w:r>
        <w:t xml:space="preserve">Denne beredskapsplanen er utarbeidet av NBUs sentralstyre i samarbeid med vaktlederkollegiet. Den er utarbeidet for å kunne brukes av alle ledd i organisasjonen, på alle arrangement. På sentrale arrangement blir denne beredskapsplanen komplettert med en egen arrangementsspesifikk beredskapsplan. </w:t>
      </w:r>
    </w:p>
    <w:p w14:paraId="2D22EFE8" w14:textId="77777777" w:rsidR="00453131" w:rsidRDefault="00453131" w:rsidP="00453131"/>
    <w:p w14:paraId="70FCD74E" w14:textId="185A11D2" w:rsidR="00453131" w:rsidRDefault="00453131" w:rsidP="00453131">
      <w:r>
        <w:t>Det er NBUs representantskap som vedtar endringer i beredskapsplanen.</w:t>
      </w:r>
    </w:p>
    <w:p w14:paraId="526A51B9" w14:textId="53CDF508" w:rsidR="00453131" w:rsidRDefault="00453131" w:rsidP="00453131"/>
    <w:p w14:paraId="1F3E110B" w14:textId="6CFC449A" w:rsidR="00453131" w:rsidRDefault="00453131" w:rsidP="00453131">
      <w:pPr>
        <w:pStyle w:val="Overskrift2"/>
      </w:pPr>
      <w:r>
        <w:t>Komplementerende dokumenter</w:t>
      </w:r>
    </w:p>
    <w:p w14:paraId="09F88434" w14:textId="77777777" w:rsidR="00453131" w:rsidRDefault="00453131" w:rsidP="00453131">
      <w:r>
        <w:t>Ordensreglement for Landsstevnet</w:t>
      </w:r>
    </w:p>
    <w:p w14:paraId="1DF48613" w14:textId="77777777" w:rsidR="00453131" w:rsidRDefault="00453131" w:rsidP="00453131">
      <w:r>
        <w:t>Ordensreglement for Høstarrangementet</w:t>
      </w:r>
    </w:p>
    <w:p w14:paraId="24E0BC50" w14:textId="48C84FCF" w:rsidR="00453131" w:rsidRPr="00453131" w:rsidRDefault="00453131" w:rsidP="00453131">
      <w:r>
        <w:t>Tiltakskort for ulike hendelser</w:t>
      </w:r>
    </w:p>
    <w:p w14:paraId="26F9FC1C" w14:textId="47AA87EC" w:rsidR="00453131" w:rsidRDefault="00453131" w:rsidP="00453131"/>
    <w:p w14:paraId="742D4CC3" w14:textId="44EA61F8" w:rsidR="00453131" w:rsidRDefault="00453131" w:rsidP="00453131">
      <w:r w:rsidRPr="00453131">
        <w:t>Dokumentene fås tilsendt ved henvendelse til NBU-kontoret.</w:t>
      </w:r>
    </w:p>
    <w:p w14:paraId="6EBD3FE2" w14:textId="6D48A44E" w:rsidR="00453131" w:rsidRDefault="00453131" w:rsidP="00453131"/>
    <w:p w14:paraId="16D4310F" w14:textId="1152D6E5" w:rsidR="00453131" w:rsidRDefault="00453131" w:rsidP="00453131">
      <w:pPr>
        <w:pStyle w:val="Overskrift2"/>
      </w:pPr>
      <w:r>
        <w:t>Ansvarsfordeling</w:t>
      </w:r>
    </w:p>
    <w:p w14:paraId="7E65ED24" w14:textId="33A98D5D" w:rsidR="00453131" w:rsidRDefault="00453131" w:rsidP="00453131">
      <w:r>
        <w:t xml:space="preserve">Generalsekretær har øverste beredskapsansvar i NBU, og leder en eventuell krisestab hvis annet ikke er avtalt. Krisehåndtering skal i all hovedsak følge administrativ linje. Ved lokale og regionale arrangement, og hvor generalsekretær ikke er </w:t>
      </w:r>
      <w:r w:rsidR="009B6AB2">
        <w:t>til stede</w:t>
      </w:r>
      <w:r>
        <w:t xml:space="preserve">, kan ansvaret delegeres. </w:t>
      </w:r>
    </w:p>
    <w:p w14:paraId="1FEA7A19" w14:textId="77777777" w:rsidR="00453131" w:rsidRDefault="00453131" w:rsidP="00453131"/>
    <w:p w14:paraId="27476FBF" w14:textId="5904958F" w:rsidR="00453131" w:rsidRDefault="00453131" w:rsidP="00453131">
      <w:r>
        <w:t xml:space="preserve">Alle arrangement i NBU skal ha en hovedansvarlig, som er myndig, og som leder krisehåndtering fram til en eventuell krisestab tar over. </w:t>
      </w:r>
    </w:p>
    <w:p w14:paraId="0BB79EEC" w14:textId="1E588406" w:rsidR="00453131" w:rsidRDefault="00453131" w:rsidP="00453131"/>
    <w:p w14:paraId="44CDAE2D" w14:textId="4BC50764" w:rsidR="00453131" w:rsidRDefault="00453131" w:rsidP="00453131">
      <w:pPr>
        <w:pStyle w:val="Overskrift2"/>
      </w:pPr>
      <w:r>
        <w:t>Krisestab</w:t>
      </w:r>
    </w:p>
    <w:p w14:paraId="454FA395" w14:textId="77777777" w:rsidR="00453131" w:rsidRDefault="00453131" w:rsidP="00453131">
      <w:r>
        <w:t xml:space="preserve">Ved store krisesituasjoner settes det ned en krisestab. Hovedansvarlig for arrangementet avgjør om det skal settes krisestab. </w:t>
      </w:r>
    </w:p>
    <w:p w14:paraId="1B436A5E" w14:textId="77777777" w:rsidR="00453131" w:rsidRDefault="00453131" w:rsidP="00453131">
      <w:r>
        <w:t xml:space="preserve">Følgende roller skal være fylt i krisestaben: </w:t>
      </w:r>
    </w:p>
    <w:p w14:paraId="04544675" w14:textId="77777777" w:rsidR="00453131" w:rsidRDefault="00453131" w:rsidP="00453131">
      <w:pPr>
        <w:pStyle w:val="Listeavsnitt"/>
        <w:numPr>
          <w:ilvl w:val="0"/>
          <w:numId w:val="2"/>
        </w:numPr>
        <w:spacing w:after="160" w:line="259" w:lineRule="auto"/>
      </w:pPr>
      <w:r>
        <w:t>Kriseleder. Er i de fleste tilfeller generalsekretær eller hovedansvarlig for arrangementet.</w:t>
      </w:r>
    </w:p>
    <w:p w14:paraId="301FB3B9" w14:textId="77777777" w:rsidR="00453131" w:rsidRDefault="00453131" w:rsidP="00453131">
      <w:pPr>
        <w:pStyle w:val="Listeavsnitt"/>
        <w:numPr>
          <w:ilvl w:val="0"/>
          <w:numId w:val="2"/>
        </w:numPr>
        <w:spacing w:after="160" w:line="259" w:lineRule="auto"/>
      </w:pPr>
      <w:r>
        <w:t>Kommunikasjonsansvarlig. Intern og ekstern kommunikasjon kan deles i to hvis nødvendig</w:t>
      </w:r>
    </w:p>
    <w:p w14:paraId="4B3E830B" w14:textId="77777777" w:rsidR="00453131" w:rsidRDefault="00453131" w:rsidP="00453131">
      <w:pPr>
        <w:pStyle w:val="Listeavsnitt"/>
        <w:numPr>
          <w:ilvl w:val="0"/>
          <w:numId w:val="2"/>
        </w:numPr>
        <w:spacing w:after="160" w:line="259" w:lineRule="auto"/>
      </w:pPr>
      <w:r>
        <w:t>Loggfører</w:t>
      </w:r>
    </w:p>
    <w:p w14:paraId="3CBA07C2" w14:textId="07C2F00A" w:rsidR="00453131" w:rsidRDefault="00453131" w:rsidP="00453131">
      <w:pPr>
        <w:pStyle w:val="Listeavsnitt"/>
        <w:numPr>
          <w:ilvl w:val="0"/>
          <w:numId w:val="2"/>
        </w:numPr>
        <w:spacing w:after="160" w:line="259" w:lineRule="auto"/>
      </w:pPr>
      <w:r w:rsidRPr="00274C3D">
        <w:rPr>
          <w:i/>
          <w:iCs/>
        </w:rPr>
        <w:t xml:space="preserve">I tillegg kaller kriseleder inn de personer han/hun finner formålstjenlig. Slike roller kan være operativ leder på skadested, kontaktperson til offentlig myndighet, </w:t>
      </w:r>
      <w:r w:rsidRPr="00274C3D">
        <w:rPr>
          <w:i/>
          <w:iCs/>
        </w:rPr>
        <w:lastRenderedPageBreak/>
        <w:t xml:space="preserve">pårørendekontakt etc. På Landsstevnet og Høstarrangementet deltar vaktleder i krisestaben som operativ leder. </w:t>
      </w:r>
    </w:p>
    <w:p w14:paraId="6DC4B08E" w14:textId="024C09FF" w:rsidR="00453131" w:rsidRDefault="00453131" w:rsidP="00453131">
      <w:pPr>
        <w:pStyle w:val="Overskrift2"/>
      </w:pPr>
      <w:r>
        <w:t>Instruks for kriseleder</w:t>
      </w:r>
    </w:p>
    <w:p w14:paraId="0AAE7FE5" w14:textId="77777777" w:rsidR="00453131" w:rsidRDefault="00453131" w:rsidP="00453131">
      <w:r>
        <w:t xml:space="preserve">Kriseleder har alle fullmakter når krisestab er satt, og har myndighet til å delegere oppgaver. </w:t>
      </w:r>
    </w:p>
    <w:p w14:paraId="636D26B1" w14:textId="77777777" w:rsidR="00453131" w:rsidRDefault="00453131" w:rsidP="00453131">
      <w:r>
        <w:t xml:space="preserve">Kriseleder skal: </w:t>
      </w:r>
    </w:p>
    <w:p w14:paraId="6D723E79" w14:textId="77777777" w:rsidR="00453131" w:rsidRDefault="00453131" w:rsidP="00453131">
      <w:pPr>
        <w:pStyle w:val="Listeavsnitt"/>
        <w:numPr>
          <w:ilvl w:val="0"/>
          <w:numId w:val="5"/>
        </w:numPr>
        <w:spacing w:after="160" w:line="259" w:lineRule="auto"/>
      </w:pPr>
      <w:r>
        <w:t>Samle krisestab og gi instrukser til denne</w:t>
      </w:r>
    </w:p>
    <w:p w14:paraId="52D3908E" w14:textId="77777777" w:rsidR="00453131" w:rsidRDefault="00453131" w:rsidP="00453131">
      <w:pPr>
        <w:pStyle w:val="Listeavsnitt"/>
        <w:numPr>
          <w:ilvl w:val="0"/>
          <w:numId w:val="5"/>
        </w:numPr>
        <w:spacing w:after="160" w:line="259" w:lineRule="auto"/>
      </w:pPr>
      <w:r>
        <w:t>Starte loggføring</w:t>
      </w:r>
    </w:p>
    <w:p w14:paraId="195D874F" w14:textId="77777777" w:rsidR="00453131" w:rsidRDefault="00453131" w:rsidP="00453131">
      <w:pPr>
        <w:pStyle w:val="Listeavsnitt"/>
        <w:numPr>
          <w:ilvl w:val="0"/>
          <w:numId w:val="5"/>
        </w:numPr>
        <w:spacing w:after="160" w:line="259" w:lineRule="auto"/>
      </w:pPr>
      <w:r>
        <w:t>Sørge for sikring av skadested og igangsette tiltak for å minimere omfanget av krisen</w:t>
      </w:r>
    </w:p>
    <w:p w14:paraId="341C8E82" w14:textId="77777777" w:rsidR="00453131" w:rsidRDefault="00453131" w:rsidP="00453131">
      <w:pPr>
        <w:pStyle w:val="Listeavsnitt"/>
        <w:numPr>
          <w:ilvl w:val="0"/>
          <w:numId w:val="5"/>
        </w:numPr>
        <w:spacing w:after="160" w:line="259" w:lineRule="auto"/>
      </w:pPr>
      <w:r>
        <w:t xml:space="preserve">Kalle inn til </w:t>
      </w:r>
      <w:proofErr w:type="spellStart"/>
      <w:r>
        <w:t>debrief</w:t>
      </w:r>
      <w:proofErr w:type="spellEnd"/>
      <w:r>
        <w:t xml:space="preserve"> i etterkant av hendelsen</w:t>
      </w:r>
    </w:p>
    <w:p w14:paraId="4693DC88" w14:textId="77777777" w:rsidR="00453131" w:rsidRDefault="00453131" w:rsidP="00453131">
      <w:pPr>
        <w:pStyle w:val="Listeavsnitt"/>
        <w:numPr>
          <w:ilvl w:val="0"/>
          <w:numId w:val="5"/>
        </w:numPr>
        <w:spacing w:after="160" w:line="259" w:lineRule="auto"/>
      </w:pPr>
      <w:r>
        <w:t>Følge opp medlemmer og deltakere i etterkant</w:t>
      </w:r>
    </w:p>
    <w:p w14:paraId="318015F0" w14:textId="77777777" w:rsidR="00453131" w:rsidRDefault="00453131" w:rsidP="00453131">
      <w:r w:rsidRPr="036EDF78">
        <w:t>Ved dødsfall eller svært alvorlig skade er myndighetene ansvarlig for informasjonen, dette skal ikke gå via kontaktperson på hjemstedet/i Norge. I slike situasjoner kan følgende setning måtte brukes "Det har skjedd en alvorlig ulykke. Jeg kan dessverre ikke si mer nå", selv om du vet at noen er død og hvem det er. Dødsmelding skjer alltid gjennom politi/prest.</w:t>
      </w:r>
    </w:p>
    <w:p w14:paraId="55ABE664" w14:textId="77777777" w:rsidR="00453131" w:rsidRDefault="00453131" w:rsidP="00453131">
      <w:pPr>
        <w:pStyle w:val="Overskrift3"/>
      </w:pPr>
      <w:bookmarkStart w:id="0" w:name="_Toc498427858"/>
      <w:bookmarkStart w:id="1" w:name="_Toc503176594"/>
      <w:bookmarkStart w:id="2" w:name="_Toc522818271"/>
    </w:p>
    <w:p w14:paraId="19D66B6F" w14:textId="6BAC8D0C" w:rsidR="00453131" w:rsidRDefault="00453131" w:rsidP="00453131">
      <w:pPr>
        <w:pStyle w:val="Overskrift2"/>
      </w:pPr>
      <w:r>
        <w:t>Instruks for kommunikasjonsansvarlig</w:t>
      </w:r>
      <w:bookmarkEnd w:id="0"/>
      <w:bookmarkEnd w:id="1"/>
      <w:bookmarkEnd w:id="2"/>
    </w:p>
    <w:p w14:paraId="51E45398" w14:textId="77777777" w:rsidR="00453131" w:rsidRDefault="00453131" w:rsidP="00453131">
      <w:r>
        <w:t xml:space="preserve">Samtidig med den faktiske krisen oppstår det også en informasjonskrise. Det vil være behov for å minimere både den faktiske krisen og å møte behovet for informasjon, både internt og eksternt. </w:t>
      </w:r>
    </w:p>
    <w:p w14:paraId="3F67D8FE" w14:textId="77777777" w:rsidR="00453131" w:rsidRDefault="00453131" w:rsidP="00453131">
      <w:r>
        <w:t xml:space="preserve">Kommunikasjonsansvarlig skal: </w:t>
      </w:r>
    </w:p>
    <w:p w14:paraId="0DFC5BE6" w14:textId="77777777" w:rsidR="00453131" w:rsidRDefault="00453131" w:rsidP="00453131">
      <w:pPr>
        <w:pStyle w:val="Listeavsnitt"/>
        <w:numPr>
          <w:ilvl w:val="0"/>
          <w:numId w:val="4"/>
        </w:numPr>
        <w:spacing w:after="160" w:line="259" w:lineRule="auto"/>
      </w:pPr>
      <w:r>
        <w:t>Delta i krisestab</w:t>
      </w:r>
    </w:p>
    <w:p w14:paraId="255E2EF1" w14:textId="77777777" w:rsidR="00453131" w:rsidRDefault="00453131" w:rsidP="00453131">
      <w:pPr>
        <w:pStyle w:val="Listeavsnitt"/>
        <w:numPr>
          <w:ilvl w:val="0"/>
          <w:numId w:val="4"/>
        </w:numPr>
        <w:spacing w:after="160" w:line="259" w:lineRule="auto"/>
      </w:pPr>
      <w:r>
        <w:t>Gi informasjon til deltakere på arrangementet</w:t>
      </w:r>
    </w:p>
    <w:p w14:paraId="293BA9B8" w14:textId="77777777" w:rsidR="00453131" w:rsidRDefault="00453131" w:rsidP="00453131">
      <w:pPr>
        <w:pStyle w:val="Listeavsnitt"/>
        <w:numPr>
          <w:ilvl w:val="0"/>
          <w:numId w:val="4"/>
        </w:numPr>
        <w:spacing w:after="160" w:line="259" w:lineRule="auto"/>
      </w:pPr>
      <w:r>
        <w:t xml:space="preserve">Gi pårørendeinformasjon </w:t>
      </w:r>
    </w:p>
    <w:p w14:paraId="70EACD56" w14:textId="77777777" w:rsidR="00453131" w:rsidRDefault="00453131" w:rsidP="00453131">
      <w:pPr>
        <w:pStyle w:val="Listeavsnitt"/>
        <w:numPr>
          <w:ilvl w:val="0"/>
          <w:numId w:val="4"/>
        </w:numPr>
        <w:spacing w:after="160" w:line="259" w:lineRule="auto"/>
      </w:pPr>
      <w:r>
        <w:t>Skrive pressemeldinger og gi ekstern informasjon</w:t>
      </w:r>
    </w:p>
    <w:p w14:paraId="7AD43FBE" w14:textId="77777777" w:rsidR="00453131" w:rsidRDefault="00453131" w:rsidP="00453131">
      <w:r w:rsidRPr="39AF8C54">
        <w:t>Prinsipper for mediehåndtering</w:t>
      </w:r>
    </w:p>
    <w:p w14:paraId="3B9E649E" w14:textId="77777777" w:rsidR="00453131" w:rsidRDefault="00453131" w:rsidP="00453131">
      <w:pPr>
        <w:pStyle w:val="Listeavsnitt"/>
        <w:numPr>
          <w:ilvl w:val="0"/>
          <w:numId w:val="3"/>
        </w:numPr>
        <w:spacing w:after="160" w:line="259" w:lineRule="auto"/>
      </w:pPr>
      <w:r>
        <w:t>Ved nasjonale kriser er det kun styreleder eller generalsekretær som uttaler seg på vegne av NBU</w:t>
      </w:r>
    </w:p>
    <w:p w14:paraId="4686E055" w14:textId="77777777" w:rsidR="00453131" w:rsidRDefault="00453131" w:rsidP="00453131">
      <w:pPr>
        <w:pStyle w:val="Listeavsnitt"/>
        <w:numPr>
          <w:ilvl w:val="0"/>
          <w:numId w:val="3"/>
        </w:numPr>
        <w:spacing w:after="160" w:line="259" w:lineRule="auto"/>
      </w:pPr>
      <w:r w:rsidRPr="39AF8C54">
        <w:t>All informasjon som gis skal være korrekt</w:t>
      </w:r>
    </w:p>
    <w:p w14:paraId="3F58FC0A" w14:textId="77777777" w:rsidR="00453131" w:rsidRDefault="00453131" w:rsidP="00453131">
      <w:pPr>
        <w:pStyle w:val="Listeavsnitt"/>
        <w:numPr>
          <w:ilvl w:val="0"/>
          <w:numId w:val="3"/>
        </w:numPr>
        <w:spacing w:after="160" w:line="259" w:lineRule="auto"/>
      </w:pPr>
      <w:r>
        <w:t>Ikke spekuler i årsak til ulykke, skyldspørsmål eller omfang. Det er politiets oppgave</w:t>
      </w:r>
    </w:p>
    <w:p w14:paraId="53C9D955" w14:textId="77777777" w:rsidR="00453131" w:rsidRDefault="00453131" w:rsidP="00453131">
      <w:pPr>
        <w:pStyle w:val="Listeavsnitt"/>
        <w:numPr>
          <w:ilvl w:val="0"/>
          <w:numId w:val="3"/>
        </w:numPr>
        <w:spacing w:after="160" w:line="259" w:lineRule="auto"/>
      </w:pPr>
      <w:r>
        <w:t>Vi skal IKKE offentliggjøre navn på forulykkede eller skadde, dette er politiets oppgave</w:t>
      </w:r>
    </w:p>
    <w:p w14:paraId="01A37995" w14:textId="77777777" w:rsidR="00453131" w:rsidRDefault="00453131" w:rsidP="00453131">
      <w:pPr>
        <w:pStyle w:val="Listeavsnitt"/>
        <w:numPr>
          <w:ilvl w:val="0"/>
          <w:numId w:val="3"/>
        </w:numPr>
        <w:spacing w:after="160" w:line="259" w:lineRule="auto"/>
      </w:pPr>
      <w:r w:rsidRPr="39AF8C54">
        <w:t>Informasjon gis fortløpende til presse og involverte</w:t>
      </w:r>
    </w:p>
    <w:p w14:paraId="777C0B96" w14:textId="77777777" w:rsidR="00453131" w:rsidRDefault="00453131" w:rsidP="00453131">
      <w:pPr>
        <w:pStyle w:val="Listeavsnitt"/>
        <w:numPr>
          <w:ilvl w:val="0"/>
          <w:numId w:val="3"/>
        </w:numPr>
        <w:spacing w:after="160" w:line="259" w:lineRule="auto"/>
      </w:pPr>
      <w:r w:rsidRPr="39AF8C54">
        <w:t>Vær, så langt det går, første kilde til informasjon</w:t>
      </w:r>
    </w:p>
    <w:p w14:paraId="6CD57E1D" w14:textId="77777777" w:rsidR="00453131" w:rsidRDefault="00453131" w:rsidP="00453131">
      <w:pPr>
        <w:pStyle w:val="Overskrift2"/>
      </w:pPr>
      <w:bookmarkStart w:id="3" w:name="_Toc498427859"/>
      <w:bookmarkStart w:id="4" w:name="_Toc503176595"/>
      <w:bookmarkStart w:id="5" w:name="_Toc522818272"/>
      <w:r>
        <w:lastRenderedPageBreak/>
        <w:t>Kriseledelse i møteform</w:t>
      </w:r>
      <w:bookmarkEnd w:id="3"/>
      <w:bookmarkEnd w:id="4"/>
      <w:bookmarkEnd w:id="5"/>
    </w:p>
    <w:p w14:paraId="5554173E" w14:textId="762D5B10" w:rsidR="00453131" w:rsidRDefault="00453131" w:rsidP="00453131">
      <w:pPr>
        <w:pStyle w:val="Listeavsnitt"/>
        <w:numPr>
          <w:ilvl w:val="0"/>
          <w:numId w:val="6"/>
        </w:numPr>
      </w:pPr>
      <w:r w:rsidRPr="2CA493BC">
        <w:t xml:space="preserve">Situasjonsoversikt: Hva har skjedd? </w:t>
      </w:r>
      <w:proofErr w:type="spellStart"/>
      <w:r w:rsidRPr="2CA493BC">
        <w:t>Når</w:t>
      </w:r>
      <w:proofErr w:type="spellEnd"/>
      <w:r w:rsidRPr="2CA493BC">
        <w:t>? Hvor? Hvem er involvert?</w:t>
      </w:r>
    </w:p>
    <w:p w14:paraId="1CC38ADB" w14:textId="77777777" w:rsidR="00453131" w:rsidRDefault="00453131" w:rsidP="00453131">
      <w:pPr>
        <w:pStyle w:val="Listeavsnitt"/>
        <w:numPr>
          <w:ilvl w:val="0"/>
          <w:numId w:val="6"/>
        </w:numPr>
      </w:pPr>
      <w:r w:rsidRPr="2CA493BC">
        <w:t>Worst-</w:t>
      </w:r>
      <w:proofErr w:type="gramStart"/>
      <w:r w:rsidRPr="2CA493BC">
        <w:t>case</w:t>
      </w:r>
      <w:proofErr w:type="gramEnd"/>
      <w:r w:rsidRPr="2CA493BC">
        <w:t>: Hva er potensiale/verst tenkelig scenario?</w:t>
      </w:r>
    </w:p>
    <w:p w14:paraId="3B294634" w14:textId="77777777" w:rsidR="00453131" w:rsidRDefault="00453131" w:rsidP="00453131">
      <w:pPr>
        <w:pStyle w:val="Listeavsnitt"/>
        <w:numPr>
          <w:ilvl w:val="0"/>
          <w:numId w:val="6"/>
        </w:numPr>
      </w:pPr>
      <w:r w:rsidRPr="5DEF59F4">
        <w:t>Samarbeidspartnere og interessenter: Eier vi krisen, eller er det andre som leder? Hvem er da eier og har vi samarbeid med dem?</w:t>
      </w:r>
    </w:p>
    <w:p w14:paraId="312EE56E" w14:textId="77777777" w:rsidR="00453131" w:rsidRDefault="00453131" w:rsidP="00453131">
      <w:pPr>
        <w:pStyle w:val="Listeavsnitt"/>
        <w:numPr>
          <w:ilvl w:val="0"/>
          <w:numId w:val="6"/>
        </w:numPr>
      </w:pPr>
      <w:r w:rsidRPr="2CA493BC">
        <w:t xml:space="preserve"> Ansvarsfordeling: Hvilket ansvar har vi ovenfor hver av interessentene?</w:t>
      </w:r>
    </w:p>
    <w:p w14:paraId="794C7329" w14:textId="77777777" w:rsidR="00453131" w:rsidRDefault="00453131" w:rsidP="00453131">
      <w:pPr>
        <w:pStyle w:val="Listeavsnitt"/>
        <w:numPr>
          <w:ilvl w:val="0"/>
          <w:numId w:val="6"/>
        </w:numPr>
      </w:pPr>
      <w:r w:rsidRPr="2CA493BC">
        <w:t>Hvilke ressurser har vi tilgjengelig – og hvilke ressurser trenger vi</w:t>
      </w:r>
    </w:p>
    <w:p w14:paraId="08D480CB" w14:textId="77777777" w:rsidR="00453131" w:rsidRDefault="00453131" w:rsidP="00453131">
      <w:pPr>
        <w:pStyle w:val="Listeavsnitt"/>
        <w:numPr>
          <w:ilvl w:val="0"/>
          <w:numId w:val="6"/>
        </w:numPr>
      </w:pPr>
      <w:r w:rsidRPr="2CA493BC">
        <w:t xml:space="preserve">Tiltak/beslutninger: Hva skal iverksettes </w:t>
      </w:r>
      <w:proofErr w:type="spellStart"/>
      <w:r w:rsidRPr="2CA493BC">
        <w:t>na</w:t>
      </w:r>
      <w:proofErr w:type="spellEnd"/>
      <w:r w:rsidRPr="2CA493BC">
        <w:t>̊ – og hva kan vente</w:t>
      </w:r>
    </w:p>
    <w:p w14:paraId="18FE0EF1" w14:textId="77777777" w:rsidR="00453131" w:rsidRDefault="00453131" w:rsidP="00453131">
      <w:pPr>
        <w:pStyle w:val="Listeavsnitt"/>
        <w:numPr>
          <w:ilvl w:val="0"/>
          <w:numId w:val="6"/>
        </w:numPr>
      </w:pPr>
      <w:r w:rsidRPr="2CA493BC">
        <w:t>Fordeling av oppgaver</w:t>
      </w:r>
    </w:p>
    <w:p w14:paraId="1F1489F5" w14:textId="06EEFA1E" w:rsidR="00453131" w:rsidRDefault="00453131" w:rsidP="00453131">
      <w:pPr>
        <w:pStyle w:val="Listeavsnitt"/>
        <w:numPr>
          <w:ilvl w:val="0"/>
          <w:numId w:val="6"/>
        </w:numPr>
      </w:pPr>
      <w:r w:rsidRPr="2CA493BC">
        <w:t>Neste møte</w:t>
      </w:r>
    </w:p>
    <w:p w14:paraId="76177C37" w14:textId="7E05442F" w:rsidR="00453131" w:rsidRDefault="00453131" w:rsidP="00453131"/>
    <w:p w14:paraId="2B15C92B" w14:textId="233482D2" w:rsidR="00453131" w:rsidRDefault="00453131" w:rsidP="00453131">
      <w:pPr>
        <w:pStyle w:val="Overskrift2"/>
      </w:pPr>
      <w:r>
        <w:t>Varsling</w:t>
      </w:r>
    </w:p>
    <w:p w14:paraId="308B786C" w14:textId="6E29C14B" w:rsidR="00453131" w:rsidRPr="009508FC" w:rsidRDefault="00453131" w:rsidP="00453131">
      <w:pPr>
        <w:rPr>
          <w:i/>
        </w:rPr>
      </w:pPr>
      <w:r w:rsidRPr="00F422A6">
        <w:rPr>
          <w:i/>
        </w:rPr>
        <w:t>Viktige telefonnumre</w:t>
      </w:r>
    </w:p>
    <w:tbl>
      <w:tblPr>
        <w:tblStyle w:val="Rutenettabell1lysuthevingsfarge11"/>
        <w:tblW w:w="0" w:type="auto"/>
        <w:tblLook w:val="04A0" w:firstRow="1" w:lastRow="0" w:firstColumn="1" w:lastColumn="0" w:noHBand="0" w:noVBand="1"/>
      </w:tblPr>
      <w:tblGrid>
        <w:gridCol w:w="3009"/>
        <w:gridCol w:w="3009"/>
      </w:tblGrid>
      <w:tr w:rsidR="00453131" w14:paraId="077394D6" w14:textId="77777777" w:rsidTr="00CA2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0F9B08B3" w14:textId="77777777" w:rsidR="00453131" w:rsidRDefault="00453131" w:rsidP="00CA2545"/>
        </w:tc>
        <w:tc>
          <w:tcPr>
            <w:tcW w:w="3009" w:type="dxa"/>
          </w:tcPr>
          <w:p w14:paraId="49A98581" w14:textId="77777777" w:rsidR="00453131" w:rsidRDefault="00453131" w:rsidP="00CA2545">
            <w:pPr>
              <w:cnfStyle w:val="100000000000" w:firstRow="1" w:lastRow="0" w:firstColumn="0" w:lastColumn="0" w:oddVBand="0" w:evenVBand="0" w:oddHBand="0" w:evenHBand="0" w:firstRowFirstColumn="0" w:firstRowLastColumn="0" w:lastRowFirstColumn="0" w:lastRowLastColumn="0"/>
            </w:pPr>
            <w:r>
              <w:t>Telefonnummer</w:t>
            </w:r>
          </w:p>
        </w:tc>
      </w:tr>
      <w:tr w:rsidR="00453131" w14:paraId="0A9FB360"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78218997" w14:textId="77777777" w:rsidR="00453131" w:rsidRDefault="00453131" w:rsidP="00CA2545">
            <w:r>
              <w:t>Brann</w:t>
            </w:r>
          </w:p>
        </w:tc>
        <w:tc>
          <w:tcPr>
            <w:tcW w:w="3009" w:type="dxa"/>
          </w:tcPr>
          <w:p w14:paraId="39A85A5F"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110</w:t>
            </w:r>
          </w:p>
        </w:tc>
      </w:tr>
      <w:tr w:rsidR="00453131" w14:paraId="1E88BC96"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2BB11A94" w14:textId="77777777" w:rsidR="00453131" w:rsidRDefault="00453131" w:rsidP="00CA2545">
            <w:r>
              <w:t>Politi</w:t>
            </w:r>
          </w:p>
        </w:tc>
        <w:tc>
          <w:tcPr>
            <w:tcW w:w="3009" w:type="dxa"/>
          </w:tcPr>
          <w:p w14:paraId="44557C27"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112</w:t>
            </w:r>
          </w:p>
        </w:tc>
      </w:tr>
      <w:tr w:rsidR="00453131" w14:paraId="38468DF0"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7EB786DA" w14:textId="77777777" w:rsidR="00453131" w:rsidRDefault="00453131" w:rsidP="00CA2545">
            <w:r>
              <w:t>Ambulanse</w:t>
            </w:r>
          </w:p>
        </w:tc>
        <w:tc>
          <w:tcPr>
            <w:tcW w:w="3009" w:type="dxa"/>
          </w:tcPr>
          <w:p w14:paraId="61BD5A85"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113</w:t>
            </w:r>
          </w:p>
        </w:tc>
      </w:tr>
      <w:tr w:rsidR="00453131" w14:paraId="74A793E9"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05C00011" w14:textId="77777777" w:rsidR="00453131" w:rsidRDefault="00453131" w:rsidP="00CA2545">
            <w:r>
              <w:t>Legevakt</w:t>
            </w:r>
          </w:p>
        </w:tc>
        <w:tc>
          <w:tcPr>
            <w:tcW w:w="3009" w:type="dxa"/>
          </w:tcPr>
          <w:p w14:paraId="31CF316B"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116 117</w:t>
            </w:r>
          </w:p>
        </w:tc>
      </w:tr>
      <w:tr w:rsidR="00453131" w14:paraId="32267ECD"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5BE23AC4" w14:textId="77777777" w:rsidR="00453131" w:rsidRDefault="00453131" w:rsidP="00CA2545">
            <w:r>
              <w:t>NBU-kontoret</w:t>
            </w:r>
          </w:p>
        </w:tc>
        <w:tc>
          <w:tcPr>
            <w:tcW w:w="3009" w:type="dxa"/>
          </w:tcPr>
          <w:p w14:paraId="10F56B6A"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22 05 48 00</w:t>
            </w:r>
          </w:p>
        </w:tc>
      </w:tr>
      <w:tr w:rsidR="00453131" w14:paraId="48136F16"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09DB4848" w14:textId="77777777" w:rsidR="00453131" w:rsidRDefault="00453131" w:rsidP="00CA2545">
            <w:r>
              <w:t>Politi, ikke øyeblikkelig hjelp</w:t>
            </w:r>
          </w:p>
        </w:tc>
        <w:tc>
          <w:tcPr>
            <w:tcW w:w="3009" w:type="dxa"/>
          </w:tcPr>
          <w:p w14:paraId="3C70A269"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r>
              <w:t>02800</w:t>
            </w:r>
          </w:p>
        </w:tc>
      </w:tr>
    </w:tbl>
    <w:p w14:paraId="0A07164C" w14:textId="77777777" w:rsidR="00453131" w:rsidRPr="00453131" w:rsidRDefault="00453131" w:rsidP="00453131"/>
    <w:p w14:paraId="01024D6F" w14:textId="77777777" w:rsidR="00453131" w:rsidRDefault="00453131" w:rsidP="00453131">
      <w:pPr>
        <w:rPr>
          <w:rFonts w:ascii="Open Sans" w:eastAsia="Open Sans" w:hAnsi="Open Sans" w:cs="Open Sans"/>
          <w:color w:val="2C88DA"/>
          <w:sz w:val="21"/>
          <w:szCs w:val="21"/>
        </w:rPr>
      </w:pPr>
      <w:r>
        <w:t>Ved</w:t>
      </w:r>
      <w:r w:rsidRPr="4CFD7EB2">
        <w:rPr>
          <w:i/>
        </w:rPr>
        <w:t xml:space="preserve"> krisesituasjoner på lokale og regionale arrangement</w:t>
      </w:r>
      <w:r>
        <w:t xml:space="preserve"> skal følgende personer varsles. Hendelsens omfang avgjør hvor tidlig man må varsle. Alvorlige kriser varsles øyeblikkelig, mindre alvorlige hendelser kan vente til neste arbeidsdag. Hvis du ikke får tak i en person, gå videre på lista. Fortsett å ringe til alle har fått beskjed.</w:t>
      </w:r>
    </w:p>
    <w:p w14:paraId="3A283ABA" w14:textId="2959A1CA" w:rsidR="00453131" w:rsidRDefault="00453131" w:rsidP="00453131"/>
    <w:tbl>
      <w:tblPr>
        <w:tblStyle w:val="Rutenettabell1lysuthevingsfarge11"/>
        <w:tblW w:w="0" w:type="auto"/>
        <w:tblLook w:val="04A0" w:firstRow="1" w:lastRow="0" w:firstColumn="1" w:lastColumn="0" w:noHBand="0" w:noVBand="1"/>
      </w:tblPr>
      <w:tblGrid>
        <w:gridCol w:w="3009"/>
        <w:gridCol w:w="3009"/>
        <w:gridCol w:w="3009"/>
      </w:tblGrid>
      <w:tr w:rsidR="00453131" w14:paraId="0140B3D3" w14:textId="77777777" w:rsidTr="00CA2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1AEB258" w14:textId="77777777" w:rsidR="00453131" w:rsidRDefault="00453131" w:rsidP="00CA2545">
            <w:r>
              <w:t>Navn</w:t>
            </w:r>
          </w:p>
        </w:tc>
        <w:tc>
          <w:tcPr>
            <w:tcW w:w="3009" w:type="dxa"/>
          </w:tcPr>
          <w:p w14:paraId="65FCAE09" w14:textId="77777777" w:rsidR="00453131" w:rsidRDefault="00453131" w:rsidP="00CA2545">
            <w:pPr>
              <w:cnfStyle w:val="100000000000" w:firstRow="1" w:lastRow="0" w:firstColumn="0" w:lastColumn="0" w:oddVBand="0" w:evenVBand="0" w:oddHBand="0" w:evenHBand="0" w:firstRowFirstColumn="0" w:firstRowLastColumn="0" w:lastRowFirstColumn="0" w:lastRowLastColumn="0"/>
            </w:pPr>
            <w:r>
              <w:t>Rolle</w:t>
            </w:r>
          </w:p>
        </w:tc>
        <w:tc>
          <w:tcPr>
            <w:tcW w:w="3009" w:type="dxa"/>
          </w:tcPr>
          <w:p w14:paraId="29AD87D5" w14:textId="77777777" w:rsidR="00453131" w:rsidRDefault="00453131" w:rsidP="00CA2545">
            <w:pPr>
              <w:cnfStyle w:val="100000000000" w:firstRow="1" w:lastRow="0" w:firstColumn="0" w:lastColumn="0" w:oddVBand="0" w:evenVBand="0" w:oddHBand="0" w:evenHBand="0" w:firstRowFirstColumn="0" w:firstRowLastColumn="0" w:lastRowFirstColumn="0" w:lastRowLastColumn="0"/>
            </w:pPr>
            <w:r>
              <w:t>Telefonnummer</w:t>
            </w:r>
          </w:p>
        </w:tc>
      </w:tr>
      <w:tr w:rsidR="00453131" w14:paraId="4E9F37C1"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2A3F5708" w14:textId="77777777" w:rsidR="00453131" w:rsidRDefault="00453131" w:rsidP="00CA2545">
            <w:pPr>
              <w:rPr>
                <w:b w:val="0"/>
                <w:bCs w:val="0"/>
              </w:rPr>
            </w:pPr>
          </w:p>
        </w:tc>
        <w:tc>
          <w:tcPr>
            <w:tcW w:w="3009" w:type="dxa"/>
          </w:tcPr>
          <w:p w14:paraId="5AFA9C48"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rPr>
                <w:b/>
                <w:bCs/>
              </w:rPr>
            </w:pPr>
            <w:r w:rsidRPr="5B2FC6A6">
              <w:rPr>
                <w:b/>
                <w:bCs/>
              </w:rPr>
              <w:t>Lokallagsleder</w:t>
            </w:r>
          </w:p>
        </w:tc>
        <w:tc>
          <w:tcPr>
            <w:tcW w:w="3009" w:type="dxa"/>
          </w:tcPr>
          <w:p w14:paraId="5B4A5B58"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p>
        </w:tc>
      </w:tr>
      <w:tr w:rsidR="00453131" w14:paraId="6E0E4C29"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4D2AB976" w14:textId="77777777" w:rsidR="00453131" w:rsidRDefault="00453131" w:rsidP="00CA2545">
            <w:pPr>
              <w:rPr>
                <w:b w:val="0"/>
                <w:bCs w:val="0"/>
              </w:rPr>
            </w:pPr>
          </w:p>
        </w:tc>
        <w:tc>
          <w:tcPr>
            <w:tcW w:w="3009" w:type="dxa"/>
          </w:tcPr>
          <w:p w14:paraId="7B19AF3E"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rPr>
                <w:b/>
                <w:bCs/>
              </w:rPr>
            </w:pPr>
            <w:r w:rsidRPr="5B2FC6A6">
              <w:rPr>
                <w:b/>
                <w:bCs/>
              </w:rPr>
              <w:t>Fylkesleder</w:t>
            </w:r>
          </w:p>
        </w:tc>
        <w:tc>
          <w:tcPr>
            <w:tcW w:w="3009" w:type="dxa"/>
          </w:tcPr>
          <w:p w14:paraId="2364D363"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p>
        </w:tc>
      </w:tr>
      <w:tr w:rsidR="00453131" w14:paraId="227E98A2"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358CC0DF" w14:textId="186D3D4F" w:rsidR="00453131" w:rsidRDefault="00340665" w:rsidP="00CA2545">
            <w:pPr>
              <w:rPr>
                <w:b w:val="0"/>
                <w:bCs w:val="0"/>
              </w:rPr>
            </w:pPr>
            <w:r>
              <w:rPr>
                <w:b w:val="0"/>
                <w:bCs w:val="0"/>
              </w:rPr>
              <w:t>Henrik Nordtun Gjertsen</w:t>
            </w:r>
          </w:p>
        </w:tc>
        <w:tc>
          <w:tcPr>
            <w:tcW w:w="3009" w:type="dxa"/>
          </w:tcPr>
          <w:p w14:paraId="73D00E24"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rPr>
                <w:b/>
                <w:bCs/>
              </w:rPr>
            </w:pPr>
            <w:r w:rsidRPr="5B2FC6A6">
              <w:rPr>
                <w:b/>
                <w:bCs/>
              </w:rPr>
              <w:t>Styreleder</w:t>
            </w:r>
          </w:p>
        </w:tc>
        <w:tc>
          <w:tcPr>
            <w:tcW w:w="3009" w:type="dxa"/>
          </w:tcPr>
          <w:p w14:paraId="0FBB60D6" w14:textId="202203D2" w:rsidR="00453131" w:rsidRDefault="00340665" w:rsidP="00CA2545">
            <w:pPr>
              <w:cnfStyle w:val="000000000000" w:firstRow="0" w:lastRow="0" w:firstColumn="0" w:lastColumn="0" w:oddVBand="0" w:evenVBand="0" w:oddHBand="0" w:evenHBand="0" w:firstRowFirstColumn="0" w:firstRowLastColumn="0" w:lastRowFirstColumn="0" w:lastRowLastColumn="0"/>
            </w:pPr>
            <w:r>
              <w:t>48 23 45 66</w:t>
            </w:r>
          </w:p>
        </w:tc>
      </w:tr>
      <w:tr w:rsidR="00453131" w14:paraId="67A8434B" w14:textId="77777777" w:rsidTr="00CA2545">
        <w:tc>
          <w:tcPr>
            <w:cnfStyle w:val="001000000000" w:firstRow="0" w:lastRow="0" w:firstColumn="1" w:lastColumn="0" w:oddVBand="0" w:evenVBand="0" w:oddHBand="0" w:evenHBand="0" w:firstRowFirstColumn="0" w:firstRowLastColumn="0" w:lastRowFirstColumn="0" w:lastRowLastColumn="0"/>
            <w:tcW w:w="3009" w:type="dxa"/>
          </w:tcPr>
          <w:p w14:paraId="6DB23CBD" w14:textId="363C77D8" w:rsidR="00453131" w:rsidRDefault="009508FC" w:rsidP="00CA2545">
            <w:pPr>
              <w:rPr>
                <w:b w:val="0"/>
                <w:bCs w:val="0"/>
              </w:rPr>
            </w:pPr>
            <w:r>
              <w:rPr>
                <w:b w:val="0"/>
                <w:bCs w:val="0"/>
              </w:rPr>
              <w:t xml:space="preserve">Andrine </w:t>
            </w:r>
            <w:r w:rsidR="00340665">
              <w:rPr>
                <w:b w:val="0"/>
                <w:bCs w:val="0"/>
              </w:rPr>
              <w:t>Snopestad</w:t>
            </w:r>
          </w:p>
        </w:tc>
        <w:tc>
          <w:tcPr>
            <w:tcW w:w="3009" w:type="dxa"/>
          </w:tcPr>
          <w:p w14:paraId="69D12035"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rPr>
                <w:b/>
                <w:bCs/>
              </w:rPr>
            </w:pPr>
            <w:r w:rsidRPr="5B2FC6A6">
              <w:rPr>
                <w:b/>
                <w:bCs/>
              </w:rPr>
              <w:t>Generalsekretær</w:t>
            </w:r>
          </w:p>
        </w:tc>
        <w:tc>
          <w:tcPr>
            <w:tcW w:w="3009" w:type="dxa"/>
          </w:tcPr>
          <w:p w14:paraId="16CD93B5" w14:textId="077D8EC1" w:rsidR="00453131" w:rsidRDefault="009508FC" w:rsidP="00CA2545">
            <w:pPr>
              <w:cnfStyle w:val="000000000000" w:firstRow="0" w:lastRow="0" w:firstColumn="0" w:lastColumn="0" w:oddVBand="0" w:evenVBand="0" w:oddHBand="0" w:evenHBand="0" w:firstRowFirstColumn="0" w:firstRowLastColumn="0" w:lastRowFirstColumn="0" w:lastRowLastColumn="0"/>
            </w:pPr>
            <w:r>
              <w:t>90</w:t>
            </w:r>
            <w:r w:rsidR="00340665">
              <w:t xml:space="preserve"> 67 25 78</w:t>
            </w:r>
          </w:p>
        </w:tc>
      </w:tr>
    </w:tbl>
    <w:p w14:paraId="6EA0995F" w14:textId="2A4AEA93" w:rsidR="00453131" w:rsidRDefault="00453131" w:rsidP="00453131"/>
    <w:p w14:paraId="6DF68C88" w14:textId="0F836ED2" w:rsidR="00453131" w:rsidRDefault="00453131" w:rsidP="00453131">
      <w:pPr>
        <w:rPr>
          <w:rFonts w:ascii="Open Sans" w:eastAsia="Open Sans" w:hAnsi="Open Sans" w:cs="Open Sans"/>
          <w:color w:val="2C88DA"/>
          <w:sz w:val="21"/>
          <w:szCs w:val="21"/>
        </w:rPr>
      </w:pPr>
      <w:r>
        <w:t xml:space="preserve">Ved </w:t>
      </w:r>
      <w:r w:rsidRPr="4CFD7EB2">
        <w:rPr>
          <w:i/>
        </w:rPr>
        <w:t>nasjonale kriser og kriser/hendelser av et visst omfang på sentrale arrangement</w:t>
      </w:r>
      <w:r>
        <w:t xml:space="preserve"> skal følgende personer varsles umiddelbart. Hvis du ikke får tak i en person, gå videre på lista. Fortsett å ringe til alle har fått beskjed.</w:t>
      </w:r>
    </w:p>
    <w:p w14:paraId="1715DDC6" w14:textId="5C7EA91A" w:rsidR="00453131" w:rsidRDefault="00453131" w:rsidP="00453131"/>
    <w:tbl>
      <w:tblPr>
        <w:tblStyle w:val="Rutenettabell1lysuthevingsfarge11"/>
        <w:tblW w:w="0" w:type="auto"/>
        <w:tblLook w:val="04A0" w:firstRow="1" w:lastRow="0" w:firstColumn="1" w:lastColumn="0" w:noHBand="0" w:noVBand="1"/>
      </w:tblPr>
      <w:tblGrid>
        <w:gridCol w:w="3004"/>
        <w:gridCol w:w="3006"/>
        <w:gridCol w:w="3006"/>
      </w:tblGrid>
      <w:tr w:rsidR="00453131" w14:paraId="3345C9BA" w14:textId="77777777" w:rsidTr="00CA2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dxa"/>
          </w:tcPr>
          <w:p w14:paraId="4A049660" w14:textId="77777777" w:rsidR="00453131" w:rsidRDefault="00453131" w:rsidP="00CA2545">
            <w:r>
              <w:t>Navn</w:t>
            </w:r>
          </w:p>
        </w:tc>
        <w:tc>
          <w:tcPr>
            <w:tcW w:w="3006" w:type="dxa"/>
          </w:tcPr>
          <w:p w14:paraId="2D09B3BF" w14:textId="77777777" w:rsidR="00453131" w:rsidRDefault="00453131" w:rsidP="00CA2545">
            <w:pPr>
              <w:cnfStyle w:val="100000000000" w:firstRow="1" w:lastRow="0" w:firstColumn="0" w:lastColumn="0" w:oddVBand="0" w:evenVBand="0" w:oddHBand="0" w:evenHBand="0" w:firstRowFirstColumn="0" w:firstRowLastColumn="0" w:lastRowFirstColumn="0" w:lastRowLastColumn="0"/>
            </w:pPr>
            <w:r>
              <w:t>Rolle</w:t>
            </w:r>
          </w:p>
        </w:tc>
        <w:tc>
          <w:tcPr>
            <w:tcW w:w="3006" w:type="dxa"/>
          </w:tcPr>
          <w:p w14:paraId="68417C2D" w14:textId="77777777" w:rsidR="00453131" w:rsidRDefault="00453131" w:rsidP="00CA2545">
            <w:pPr>
              <w:cnfStyle w:val="100000000000" w:firstRow="1" w:lastRow="0" w:firstColumn="0" w:lastColumn="0" w:oddVBand="0" w:evenVBand="0" w:oddHBand="0" w:evenHBand="0" w:firstRowFirstColumn="0" w:firstRowLastColumn="0" w:lastRowFirstColumn="0" w:lastRowLastColumn="0"/>
            </w:pPr>
            <w:r>
              <w:t>Telefonnummer</w:t>
            </w:r>
          </w:p>
        </w:tc>
      </w:tr>
      <w:tr w:rsidR="00340665" w14:paraId="180425C1" w14:textId="77777777" w:rsidTr="00CA2545">
        <w:tc>
          <w:tcPr>
            <w:cnfStyle w:val="001000000000" w:firstRow="0" w:lastRow="0" w:firstColumn="1" w:lastColumn="0" w:oddVBand="0" w:evenVBand="0" w:oddHBand="0" w:evenHBand="0" w:firstRowFirstColumn="0" w:firstRowLastColumn="0" w:lastRowFirstColumn="0" w:lastRowLastColumn="0"/>
            <w:tcW w:w="3004" w:type="dxa"/>
          </w:tcPr>
          <w:p w14:paraId="1758B652" w14:textId="4D894644" w:rsidR="00340665" w:rsidRDefault="00340665" w:rsidP="00340665">
            <w:pPr>
              <w:rPr>
                <w:b w:val="0"/>
                <w:bCs w:val="0"/>
              </w:rPr>
            </w:pPr>
            <w:r>
              <w:rPr>
                <w:b w:val="0"/>
                <w:bCs w:val="0"/>
              </w:rPr>
              <w:t>Henrik Nordtun Gjertsen</w:t>
            </w:r>
          </w:p>
        </w:tc>
        <w:tc>
          <w:tcPr>
            <w:tcW w:w="3006" w:type="dxa"/>
          </w:tcPr>
          <w:p w14:paraId="415721C9" w14:textId="77777777" w:rsidR="00340665" w:rsidRDefault="00340665" w:rsidP="00340665">
            <w:pPr>
              <w:cnfStyle w:val="000000000000" w:firstRow="0" w:lastRow="0" w:firstColumn="0" w:lastColumn="0" w:oddVBand="0" w:evenVBand="0" w:oddHBand="0" w:evenHBand="0" w:firstRowFirstColumn="0" w:firstRowLastColumn="0" w:lastRowFirstColumn="0" w:lastRowLastColumn="0"/>
              <w:rPr>
                <w:b/>
                <w:bCs/>
              </w:rPr>
            </w:pPr>
            <w:r w:rsidRPr="5B2FC6A6">
              <w:rPr>
                <w:b/>
                <w:bCs/>
              </w:rPr>
              <w:t>Styreleder</w:t>
            </w:r>
          </w:p>
        </w:tc>
        <w:tc>
          <w:tcPr>
            <w:tcW w:w="3006" w:type="dxa"/>
          </w:tcPr>
          <w:p w14:paraId="46B7E620" w14:textId="7289B0DE" w:rsidR="00340665" w:rsidRDefault="00340665" w:rsidP="00340665">
            <w:pPr>
              <w:cnfStyle w:val="000000000000" w:firstRow="0" w:lastRow="0" w:firstColumn="0" w:lastColumn="0" w:oddVBand="0" w:evenVBand="0" w:oddHBand="0" w:evenHBand="0" w:firstRowFirstColumn="0" w:firstRowLastColumn="0" w:lastRowFirstColumn="0" w:lastRowLastColumn="0"/>
            </w:pPr>
            <w:r>
              <w:t>48 23 45 66</w:t>
            </w:r>
          </w:p>
        </w:tc>
      </w:tr>
      <w:tr w:rsidR="00340665" w14:paraId="01E2FF12" w14:textId="77777777" w:rsidTr="00CA2545">
        <w:tc>
          <w:tcPr>
            <w:cnfStyle w:val="001000000000" w:firstRow="0" w:lastRow="0" w:firstColumn="1" w:lastColumn="0" w:oddVBand="0" w:evenVBand="0" w:oddHBand="0" w:evenHBand="0" w:firstRowFirstColumn="0" w:firstRowLastColumn="0" w:lastRowFirstColumn="0" w:lastRowLastColumn="0"/>
            <w:tcW w:w="3004" w:type="dxa"/>
          </w:tcPr>
          <w:p w14:paraId="72292591" w14:textId="48C9FA0A" w:rsidR="00340665" w:rsidRDefault="00340665" w:rsidP="00340665">
            <w:pPr>
              <w:rPr>
                <w:b w:val="0"/>
                <w:bCs w:val="0"/>
              </w:rPr>
            </w:pPr>
            <w:r w:rsidRPr="009508FC">
              <w:rPr>
                <w:b w:val="0"/>
                <w:bCs w:val="0"/>
              </w:rPr>
              <w:t xml:space="preserve">Andrine </w:t>
            </w:r>
            <w:r>
              <w:rPr>
                <w:b w:val="0"/>
                <w:bCs w:val="0"/>
              </w:rPr>
              <w:t>Snopestad</w:t>
            </w:r>
          </w:p>
        </w:tc>
        <w:tc>
          <w:tcPr>
            <w:tcW w:w="3006" w:type="dxa"/>
          </w:tcPr>
          <w:p w14:paraId="2F931E51" w14:textId="77777777" w:rsidR="00340665" w:rsidRDefault="00340665" w:rsidP="00340665">
            <w:pPr>
              <w:cnfStyle w:val="000000000000" w:firstRow="0" w:lastRow="0" w:firstColumn="0" w:lastColumn="0" w:oddVBand="0" w:evenVBand="0" w:oddHBand="0" w:evenHBand="0" w:firstRowFirstColumn="0" w:firstRowLastColumn="0" w:lastRowFirstColumn="0" w:lastRowLastColumn="0"/>
              <w:rPr>
                <w:b/>
                <w:bCs/>
              </w:rPr>
            </w:pPr>
            <w:r w:rsidRPr="5B2FC6A6">
              <w:rPr>
                <w:b/>
                <w:bCs/>
              </w:rPr>
              <w:t>Generalsekretær</w:t>
            </w:r>
          </w:p>
        </w:tc>
        <w:tc>
          <w:tcPr>
            <w:tcW w:w="3006" w:type="dxa"/>
          </w:tcPr>
          <w:p w14:paraId="39FEDFF8" w14:textId="3C05D90D" w:rsidR="00340665" w:rsidRDefault="00340665" w:rsidP="00340665">
            <w:pPr>
              <w:cnfStyle w:val="000000000000" w:firstRow="0" w:lastRow="0" w:firstColumn="0" w:lastColumn="0" w:oddVBand="0" w:evenVBand="0" w:oddHBand="0" w:evenHBand="0" w:firstRowFirstColumn="0" w:firstRowLastColumn="0" w:lastRowFirstColumn="0" w:lastRowLastColumn="0"/>
            </w:pPr>
            <w:r>
              <w:t>90 67 25 78</w:t>
            </w:r>
          </w:p>
        </w:tc>
      </w:tr>
      <w:tr w:rsidR="00453131" w14:paraId="0B54233F" w14:textId="77777777" w:rsidTr="00CA2545">
        <w:tc>
          <w:tcPr>
            <w:cnfStyle w:val="001000000000" w:firstRow="0" w:lastRow="0" w:firstColumn="1" w:lastColumn="0" w:oddVBand="0" w:evenVBand="0" w:oddHBand="0" w:evenHBand="0" w:firstRowFirstColumn="0" w:firstRowLastColumn="0" w:lastRowFirstColumn="0" w:lastRowLastColumn="0"/>
            <w:tcW w:w="3004" w:type="dxa"/>
          </w:tcPr>
          <w:p w14:paraId="7C5FFE12" w14:textId="77777777" w:rsidR="00453131" w:rsidRDefault="00453131" w:rsidP="00CA2545">
            <w:pPr>
              <w:rPr>
                <w:b w:val="0"/>
                <w:bCs w:val="0"/>
              </w:rPr>
            </w:pPr>
          </w:p>
        </w:tc>
        <w:tc>
          <w:tcPr>
            <w:tcW w:w="3006" w:type="dxa"/>
          </w:tcPr>
          <w:p w14:paraId="09A30303"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rPr>
                <w:b/>
                <w:bCs/>
              </w:rPr>
            </w:pPr>
            <w:r w:rsidRPr="5B2FC6A6">
              <w:rPr>
                <w:b/>
                <w:bCs/>
              </w:rPr>
              <w:t>Leder i hovedkomiteen</w:t>
            </w:r>
          </w:p>
        </w:tc>
        <w:tc>
          <w:tcPr>
            <w:tcW w:w="3006" w:type="dxa"/>
          </w:tcPr>
          <w:p w14:paraId="4DB7480E" w14:textId="77777777" w:rsidR="00453131" w:rsidRDefault="00453131" w:rsidP="00CA2545">
            <w:pPr>
              <w:cnfStyle w:val="000000000000" w:firstRow="0" w:lastRow="0" w:firstColumn="0" w:lastColumn="0" w:oddVBand="0" w:evenVBand="0" w:oddHBand="0" w:evenHBand="0" w:firstRowFirstColumn="0" w:firstRowLastColumn="0" w:lastRowFirstColumn="0" w:lastRowLastColumn="0"/>
            </w:pPr>
          </w:p>
        </w:tc>
      </w:tr>
    </w:tbl>
    <w:p w14:paraId="169236C6" w14:textId="77777777" w:rsidR="00453131" w:rsidRPr="00453131" w:rsidRDefault="00453131" w:rsidP="009508FC"/>
    <w:sectPr w:rsidR="00453131" w:rsidRPr="00453131" w:rsidSect="0075128A">
      <w:headerReference w:type="default" r:id="rId7"/>
      <w:footerReference w:type="default" r:id="rId8"/>
      <w:pgSz w:w="11900" w:h="16840"/>
      <w:pgMar w:top="2694" w:right="1417" w:bottom="1276"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D32" w14:textId="77777777" w:rsidR="00453131" w:rsidRDefault="00453131" w:rsidP="00E57160">
      <w:r>
        <w:separator/>
      </w:r>
    </w:p>
  </w:endnote>
  <w:endnote w:type="continuationSeparator" w:id="0">
    <w:p w14:paraId="1404D6C7" w14:textId="77777777" w:rsidR="00453131" w:rsidRDefault="00453131" w:rsidP="00E5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imes New Roman (CS-brødtekst)">
    <w:altName w:val="Times New Roman"/>
    <w:charset w:val="00"/>
    <w:family w:val="roman"/>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color w:val="4D562F" w:themeColor="accent4"/>
      </w:rPr>
      <w:id w:val="1003780436"/>
      <w:docPartObj>
        <w:docPartGallery w:val="Page Numbers (Bottom of Page)"/>
        <w:docPartUnique/>
      </w:docPartObj>
    </w:sdtPr>
    <w:sdtEndPr/>
    <w:sdtContent>
      <w:p w14:paraId="34DA6F34" w14:textId="77777777" w:rsidR="0075128A" w:rsidRPr="0075128A" w:rsidRDefault="0075128A">
        <w:pPr>
          <w:pStyle w:val="Bunntekst"/>
          <w:jc w:val="right"/>
          <w:rPr>
            <w:rFonts w:ascii="Source Sans Pro" w:hAnsi="Source Sans Pro"/>
            <w:color w:val="4D562F" w:themeColor="accent4"/>
          </w:rPr>
        </w:pPr>
        <w:r w:rsidRPr="0075128A">
          <w:rPr>
            <w:rFonts w:ascii="Source Sans Pro" w:hAnsi="Source Sans Pro"/>
            <w:color w:val="4D562F" w:themeColor="accent4"/>
          </w:rPr>
          <w:fldChar w:fldCharType="begin"/>
        </w:r>
        <w:r w:rsidRPr="0075128A">
          <w:rPr>
            <w:rFonts w:ascii="Source Sans Pro" w:hAnsi="Source Sans Pro"/>
            <w:color w:val="4D562F" w:themeColor="accent4"/>
          </w:rPr>
          <w:instrText>PAGE   \* MERGEFORMAT</w:instrText>
        </w:r>
        <w:r w:rsidRPr="0075128A">
          <w:rPr>
            <w:rFonts w:ascii="Source Sans Pro" w:hAnsi="Source Sans Pro"/>
            <w:color w:val="4D562F" w:themeColor="accent4"/>
          </w:rPr>
          <w:fldChar w:fldCharType="separate"/>
        </w:r>
        <w:r w:rsidRPr="0075128A">
          <w:rPr>
            <w:rFonts w:ascii="Source Sans Pro" w:hAnsi="Source Sans Pro"/>
            <w:color w:val="4D562F" w:themeColor="accent4"/>
          </w:rPr>
          <w:t>2</w:t>
        </w:r>
        <w:r w:rsidRPr="0075128A">
          <w:rPr>
            <w:rFonts w:ascii="Source Sans Pro" w:hAnsi="Source Sans Pro"/>
            <w:color w:val="4D562F" w:themeColor="accent4"/>
          </w:rPr>
          <w:fldChar w:fldCharType="end"/>
        </w:r>
      </w:p>
    </w:sdtContent>
  </w:sdt>
  <w:p w14:paraId="3AE8FEB3" w14:textId="77777777" w:rsidR="0075128A" w:rsidRDefault="007512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C40D" w14:textId="77777777" w:rsidR="00453131" w:rsidRDefault="00453131" w:rsidP="00E57160">
      <w:r>
        <w:separator/>
      </w:r>
    </w:p>
  </w:footnote>
  <w:footnote w:type="continuationSeparator" w:id="0">
    <w:p w14:paraId="2E82E080" w14:textId="77777777" w:rsidR="00453131" w:rsidRDefault="00453131" w:rsidP="00E5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743E" w14:textId="0FEFE480" w:rsidR="00E57160" w:rsidRDefault="00453131">
    <w:pPr>
      <w:pStyle w:val="Topptekst"/>
    </w:pPr>
    <w:r>
      <w:rPr>
        <w:noProof/>
      </w:rPr>
      <mc:AlternateContent>
        <mc:Choice Requires="wps">
          <w:drawing>
            <wp:anchor distT="0" distB="0" distL="114300" distR="114300" simplePos="0" relativeHeight="251663360" behindDoc="0" locked="0" layoutInCell="1" allowOverlap="1" wp14:anchorId="2636EF6D" wp14:editId="7FBB7047">
              <wp:simplePos x="0" y="0"/>
              <wp:positionH relativeFrom="column">
                <wp:posOffset>-414020</wp:posOffset>
              </wp:positionH>
              <wp:positionV relativeFrom="paragraph">
                <wp:posOffset>-11430</wp:posOffset>
              </wp:positionV>
              <wp:extent cx="4219575" cy="3429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4219575" cy="342900"/>
                      </a:xfrm>
                      <a:prstGeom prst="rect">
                        <a:avLst/>
                      </a:prstGeom>
                      <a:noFill/>
                      <a:ln w="6350">
                        <a:noFill/>
                      </a:ln>
                    </wps:spPr>
                    <wps:txbx>
                      <w:txbxContent>
                        <w:p w14:paraId="60189B32" w14:textId="7FE02B57" w:rsidR="0075128A" w:rsidRPr="006245E4" w:rsidRDefault="00340665" w:rsidP="0075128A">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BEREDSKAPSPLAN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EF6D" id="_x0000_t202" coordsize="21600,21600" o:spt="202" path="m,l,21600r21600,l21600,xe">
              <v:stroke joinstyle="miter"/>
              <v:path gradientshapeok="t" o:connecttype="rect"/>
            </v:shapetype>
            <v:shape id="Tekstboks 3" o:spid="_x0000_s1026" type="#_x0000_t202" style="position:absolute;margin-left:-32.6pt;margin-top:-.9pt;width:3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xlGAIAACw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" filled="f" stroked="f" strokeweight=".5pt">
              <v:textbox>
                <w:txbxContent>
                  <w:p w14:paraId="60189B32" w14:textId="7FE02B57" w:rsidR="0075128A" w:rsidRPr="006245E4" w:rsidRDefault="00340665" w:rsidP="0075128A">
                    <w:pPr>
                      <w:ind w:right="-5406"/>
                      <w:rPr>
                        <w:rFonts w:ascii="Source Sans Pro" w:hAnsi="Source Sans Pro" w:cs="Times New Roman (CS-brødtekst)"/>
                        <w:b/>
                        <w:color w:val="FBF8EC"/>
                        <w:spacing w:val="20"/>
                        <w:sz w:val="28"/>
                      </w:rPr>
                    </w:pPr>
                    <w:r>
                      <w:rPr>
                        <w:rFonts w:ascii="Source Sans Pro" w:hAnsi="Source Sans Pro" w:cs="Times New Roman (CS-brødtekst)"/>
                        <w:b/>
                        <w:color w:val="FBF8EC"/>
                        <w:spacing w:val="20"/>
                        <w:sz w:val="28"/>
                      </w:rPr>
                      <w:t>BEREDSKAPSPLAN</w:t>
                    </w:r>
                  </w:p>
                </w:txbxContent>
              </v:textbox>
            </v:shape>
          </w:pict>
        </mc:Fallback>
      </mc:AlternateContent>
    </w:r>
    <w:r w:rsidR="003B0411">
      <w:rPr>
        <w:noProof/>
      </w:rPr>
      <w:drawing>
        <wp:anchor distT="0" distB="0" distL="114300" distR="114300" simplePos="0" relativeHeight="251661312" behindDoc="0" locked="0" layoutInCell="1" allowOverlap="1" wp14:anchorId="241E4D1D" wp14:editId="582F5EB6">
          <wp:simplePos x="0" y="0"/>
          <wp:positionH relativeFrom="page">
            <wp:posOffset>5987083</wp:posOffset>
          </wp:positionH>
          <wp:positionV relativeFrom="paragraph">
            <wp:posOffset>-202262</wp:posOffset>
          </wp:positionV>
          <wp:extent cx="1258736" cy="605618"/>
          <wp:effectExtent l="0" t="0" r="0" b="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736" cy="605618"/>
                  </a:xfrm>
                  <a:prstGeom prst="rect">
                    <a:avLst/>
                  </a:prstGeom>
                </pic:spPr>
              </pic:pic>
            </a:graphicData>
          </a:graphic>
          <wp14:sizeRelH relativeFrom="margin">
            <wp14:pctWidth>0</wp14:pctWidth>
          </wp14:sizeRelH>
          <wp14:sizeRelV relativeFrom="margin">
            <wp14:pctHeight>0</wp14:pctHeight>
          </wp14:sizeRelV>
        </wp:anchor>
      </w:drawing>
    </w:r>
    <w:r w:rsidR="0075128A">
      <w:rPr>
        <w:noProof/>
      </w:rPr>
      <w:drawing>
        <wp:anchor distT="0" distB="0" distL="114300" distR="114300" simplePos="0" relativeHeight="251659264" behindDoc="0" locked="0" layoutInCell="1" allowOverlap="1" wp14:anchorId="28B10699" wp14:editId="2A56D43B">
          <wp:simplePos x="0" y="0"/>
          <wp:positionH relativeFrom="page">
            <wp:align>left</wp:align>
          </wp:positionH>
          <wp:positionV relativeFrom="paragraph">
            <wp:posOffset>-448310</wp:posOffset>
          </wp:positionV>
          <wp:extent cx="7563485" cy="1612900"/>
          <wp:effectExtent l="0" t="0" r="0" b="0"/>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3485"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67E"/>
    <w:multiLevelType w:val="hybridMultilevel"/>
    <w:tmpl w:val="41002F0A"/>
    <w:lvl w:ilvl="0" w:tplc="1ACEB72A">
      <w:start w:val="1"/>
      <w:numFmt w:val="bullet"/>
      <w:lvlText w:val=""/>
      <w:lvlJc w:val="left"/>
      <w:pPr>
        <w:ind w:left="720" w:hanging="360"/>
      </w:pPr>
      <w:rPr>
        <w:rFonts w:ascii="Symbol" w:hAnsi="Symbol" w:hint="default"/>
      </w:rPr>
    </w:lvl>
    <w:lvl w:ilvl="1" w:tplc="6B60AB7A">
      <w:start w:val="1"/>
      <w:numFmt w:val="bullet"/>
      <w:lvlText w:val="o"/>
      <w:lvlJc w:val="left"/>
      <w:pPr>
        <w:ind w:left="1440" w:hanging="360"/>
      </w:pPr>
      <w:rPr>
        <w:rFonts w:ascii="Courier New" w:hAnsi="Courier New" w:hint="default"/>
      </w:rPr>
    </w:lvl>
    <w:lvl w:ilvl="2" w:tplc="01FC7A48">
      <w:start w:val="1"/>
      <w:numFmt w:val="bullet"/>
      <w:lvlText w:val=""/>
      <w:lvlJc w:val="left"/>
      <w:pPr>
        <w:ind w:left="2160" w:hanging="360"/>
      </w:pPr>
      <w:rPr>
        <w:rFonts w:ascii="Wingdings" w:hAnsi="Wingdings" w:hint="default"/>
      </w:rPr>
    </w:lvl>
    <w:lvl w:ilvl="3" w:tplc="8F981DD8">
      <w:start w:val="1"/>
      <w:numFmt w:val="bullet"/>
      <w:lvlText w:val=""/>
      <w:lvlJc w:val="left"/>
      <w:pPr>
        <w:ind w:left="2880" w:hanging="360"/>
      </w:pPr>
      <w:rPr>
        <w:rFonts w:ascii="Symbol" w:hAnsi="Symbol" w:hint="default"/>
      </w:rPr>
    </w:lvl>
    <w:lvl w:ilvl="4" w:tplc="4B2AE3D4">
      <w:start w:val="1"/>
      <w:numFmt w:val="bullet"/>
      <w:lvlText w:val="o"/>
      <w:lvlJc w:val="left"/>
      <w:pPr>
        <w:ind w:left="3600" w:hanging="360"/>
      </w:pPr>
      <w:rPr>
        <w:rFonts w:ascii="Courier New" w:hAnsi="Courier New" w:hint="default"/>
      </w:rPr>
    </w:lvl>
    <w:lvl w:ilvl="5" w:tplc="FAC28F34">
      <w:start w:val="1"/>
      <w:numFmt w:val="bullet"/>
      <w:lvlText w:val=""/>
      <w:lvlJc w:val="left"/>
      <w:pPr>
        <w:ind w:left="4320" w:hanging="360"/>
      </w:pPr>
      <w:rPr>
        <w:rFonts w:ascii="Wingdings" w:hAnsi="Wingdings" w:hint="default"/>
      </w:rPr>
    </w:lvl>
    <w:lvl w:ilvl="6" w:tplc="3D649918">
      <w:start w:val="1"/>
      <w:numFmt w:val="bullet"/>
      <w:lvlText w:val=""/>
      <w:lvlJc w:val="left"/>
      <w:pPr>
        <w:ind w:left="5040" w:hanging="360"/>
      </w:pPr>
      <w:rPr>
        <w:rFonts w:ascii="Symbol" w:hAnsi="Symbol" w:hint="default"/>
      </w:rPr>
    </w:lvl>
    <w:lvl w:ilvl="7" w:tplc="D6DC550A">
      <w:start w:val="1"/>
      <w:numFmt w:val="bullet"/>
      <w:lvlText w:val="o"/>
      <w:lvlJc w:val="left"/>
      <w:pPr>
        <w:ind w:left="5760" w:hanging="360"/>
      </w:pPr>
      <w:rPr>
        <w:rFonts w:ascii="Courier New" w:hAnsi="Courier New" w:hint="default"/>
      </w:rPr>
    </w:lvl>
    <w:lvl w:ilvl="8" w:tplc="CDEC5334">
      <w:start w:val="1"/>
      <w:numFmt w:val="bullet"/>
      <w:lvlText w:val=""/>
      <w:lvlJc w:val="left"/>
      <w:pPr>
        <w:ind w:left="6480" w:hanging="360"/>
      </w:pPr>
      <w:rPr>
        <w:rFonts w:ascii="Wingdings" w:hAnsi="Wingdings" w:hint="default"/>
      </w:rPr>
    </w:lvl>
  </w:abstractNum>
  <w:abstractNum w:abstractNumId="1" w15:restartNumberingAfterBreak="0">
    <w:nsid w:val="3E267199"/>
    <w:multiLevelType w:val="hybridMultilevel"/>
    <w:tmpl w:val="8C40E0CE"/>
    <w:lvl w:ilvl="0" w:tplc="039CEA44">
      <w:start w:val="1"/>
      <w:numFmt w:val="bullet"/>
      <w:lvlText w:val=""/>
      <w:lvlJc w:val="left"/>
      <w:pPr>
        <w:ind w:left="720" w:hanging="360"/>
      </w:pPr>
      <w:rPr>
        <w:rFonts w:ascii="Symbol" w:hAnsi="Symbol" w:hint="default"/>
      </w:rPr>
    </w:lvl>
    <w:lvl w:ilvl="1" w:tplc="C8C82900">
      <w:start w:val="1"/>
      <w:numFmt w:val="bullet"/>
      <w:lvlText w:val="o"/>
      <w:lvlJc w:val="left"/>
      <w:pPr>
        <w:ind w:left="1440" w:hanging="360"/>
      </w:pPr>
      <w:rPr>
        <w:rFonts w:ascii="Courier New" w:hAnsi="Courier New" w:hint="default"/>
      </w:rPr>
    </w:lvl>
    <w:lvl w:ilvl="2" w:tplc="4B14D2CA">
      <w:start w:val="1"/>
      <w:numFmt w:val="bullet"/>
      <w:lvlText w:val=""/>
      <w:lvlJc w:val="left"/>
      <w:pPr>
        <w:ind w:left="2160" w:hanging="360"/>
      </w:pPr>
      <w:rPr>
        <w:rFonts w:ascii="Wingdings" w:hAnsi="Wingdings" w:hint="default"/>
      </w:rPr>
    </w:lvl>
    <w:lvl w:ilvl="3" w:tplc="143C9B54">
      <w:start w:val="1"/>
      <w:numFmt w:val="bullet"/>
      <w:lvlText w:val=""/>
      <w:lvlJc w:val="left"/>
      <w:pPr>
        <w:ind w:left="2880" w:hanging="360"/>
      </w:pPr>
      <w:rPr>
        <w:rFonts w:ascii="Symbol" w:hAnsi="Symbol" w:hint="default"/>
      </w:rPr>
    </w:lvl>
    <w:lvl w:ilvl="4" w:tplc="87A2B1B2">
      <w:start w:val="1"/>
      <w:numFmt w:val="bullet"/>
      <w:lvlText w:val="o"/>
      <w:lvlJc w:val="left"/>
      <w:pPr>
        <w:ind w:left="3600" w:hanging="360"/>
      </w:pPr>
      <w:rPr>
        <w:rFonts w:ascii="Courier New" w:hAnsi="Courier New" w:hint="default"/>
      </w:rPr>
    </w:lvl>
    <w:lvl w:ilvl="5" w:tplc="9E0C997A">
      <w:start w:val="1"/>
      <w:numFmt w:val="bullet"/>
      <w:lvlText w:val=""/>
      <w:lvlJc w:val="left"/>
      <w:pPr>
        <w:ind w:left="4320" w:hanging="360"/>
      </w:pPr>
      <w:rPr>
        <w:rFonts w:ascii="Wingdings" w:hAnsi="Wingdings" w:hint="default"/>
      </w:rPr>
    </w:lvl>
    <w:lvl w:ilvl="6" w:tplc="855CBC50">
      <w:start w:val="1"/>
      <w:numFmt w:val="bullet"/>
      <w:lvlText w:val=""/>
      <w:lvlJc w:val="left"/>
      <w:pPr>
        <w:ind w:left="5040" w:hanging="360"/>
      </w:pPr>
      <w:rPr>
        <w:rFonts w:ascii="Symbol" w:hAnsi="Symbol" w:hint="default"/>
      </w:rPr>
    </w:lvl>
    <w:lvl w:ilvl="7" w:tplc="D72E8850">
      <w:start w:val="1"/>
      <w:numFmt w:val="bullet"/>
      <w:lvlText w:val="o"/>
      <w:lvlJc w:val="left"/>
      <w:pPr>
        <w:ind w:left="5760" w:hanging="360"/>
      </w:pPr>
      <w:rPr>
        <w:rFonts w:ascii="Courier New" w:hAnsi="Courier New" w:hint="default"/>
      </w:rPr>
    </w:lvl>
    <w:lvl w:ilvl="8" w:tplc="0054F8DC">
      <w:start w:val="1"/>
      <w:numFmt w:val="bullet"/>
      <w:lvlText w:val=""/>
      <w:lvlJc w:val="left"/>
      <w:pPr>
        <w:ind w:left="6480" w:hanging="360"/>
      </w:pPr>
      <w:rPr>
        <w:rFonts w:ascii="Wingdings" w:hAnsi="Wingdings" w:hint="default"/>
      </w:rPr>
    </w:lvl>
  </w:abstractNum>
  <w:abstractNum w:abstractNumId="2" w15:restartNumberingAfterBreak="0">
    <w:nsid w:val="450A6460"/>
    <w:multiLevelType w:val="hybridMultilevel"/>
    <w:tmpl w:val="F4ECC2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077559"/>
    <w:multiLevelType w:val="hybridMultilevel"/>
    <w:tmpl w:val="48125F06"/>
    <w:lvl w:ilvl="0" w:tplc="E062A49E">
      <w:start w:val="1"/>
      <w:numFmt w:val="bullet"/>
      <w:lvlText w:val=""/>
      <w:lvlJc w:val="left"/>
      <w:pPr>
        <w:ind w:left="720" w:hanging="360"/>
      </w:pPr>
      <w:rPr>
        <w:rFonts w:ascii="Symbol" w:hAnsi="Symbol" w:hint="default"/>
      </w:rPr>
    </w:lvl>
    <w:lvl w:ilvl="1" w:tplc="E1A4153E">
      <w:start w:val="1"/>
      <w:numFmt w:val="bullet"/>
      <w:lvlText w:val="o"/>
      <w:lvlJc w:val="left"/>
      <w:pPr>
        <w:ind w:left="1440" w:hanging="360"/>
      </w:pPr>
      <w:rPr>
        <w:rFonts w:ascii="Courier New" w:hAnsi="Courier New" w:hint="default"/>
      </w:rPr>
    </w:lvl>
    <w:lvl w:ilvl="2" w:tplc="375E96BC">
      <w:start w:val="1"/>
      <w:numFmt w:val="bullet"/>
      <w:lvlText w:val=""/>
      <w:lvlJc w:val="left"/>
      <w:pPr>
        <w:ind w:left="2160" w:hanging="360"/>
      </w:pPr>
      <w:rPr>
        <w:rFonts w:ascii="Wingdings" w:hAnsi="Wingdings" w:hint="default"/>
      </w:rPr>
    </w:lvl>
    <w:lvl w:ilvl="3" w:tplc="4A40DBDC">
      <w:start w:val="1"/>
      <w:numFmt w:val="bullet"/>
      <w:lvlText w:val=""/>
      <w:lvlJc w:val="left"/>
      <w:pPr>
        <w:ind w:left="2880" w:hanging="360"/>
      </w:pPr>
      <w:rPr>
        <w:rFonts w:ascii="Symbol" w:hAnsi="Symbol" w:hint="default"/>
      </w:rPr>
    </w:lvl>
    <w:lvl w:ilvl="4" w:tplc="4B069882">
      <w:start w:val="1"/>
      <w:numFmt w:val="bullet"/>
      <w:lvlText w:val="o"/>
      <w:lvlJc w:val="left"/>
      <w:pPr>
        <w:ind w:left="3600" w:hanging="360"/>
      </w:pPr>
      <w:rPr>
        <w:rFonts w:ascii="Courier New" w:hAnsi="Courier New" w:hint="default"/>
      </w:rPr>
    </w:lvl>
    <w:lvl w:ilvl="5" w:tplc="397CDB00">
      <w:start w:val="1"/>
      <w:numFmt w:val="bullet"/>
      <w:lvlText w:val=""/>
      <w:lvlJc w:val="left"/>
      <w:pPr>
        <w:ind w:left="4320" w:hanging="360"/>
      </w:pPr>
      <w:rPr>
        <w:rFonts w:ascii="Wingdings" w:hAnsi="Wingdings" w:hint="default"/>
      </w:rPr>
    </w:lvl>
    <w:lvl w:ilvl="6" w:tplc="36CCC2B2">
      <w:start w:val="1"/>
      <w:numFmt w:val="bullet"/>
      <w:lvlText w:val=""/>
      <w:lvlJc w:val="left"/>
      <w:pPr>
        <w:ind w:left="5040" w:hanging="360"/>
      </w:pPr>
      <w:rPr>
        <w:rFonts w:ascii="Symbol" w:hAnsi="Symbol" w:hint="default"/>
      </w:rPr>
    </w:lvl>
    <w:lvl w:ilvl="7" w:tplc="CFA45870">
      <w:start w:val="1"/>
      <w:numFmt w:val="bullet"/>
      <w:lvlText w:val="o"/>
      <w:lvlJc w:val="left"/>
      <w:pPr>
        <w:ind w:left="5760" w:hanging="360"/>
      </w:pPr>
      <w:rPr>
        <w:rFonts w:ascii="Courier New" w:hAnsi="Courier New" w:hint="default"/>
      </w:rPr>
    </w:lvl>
    <w:lvl w:ilvl="8" w:tplc="27C65598">
      <w:start w:val="1"/>
      <w:numFmt w:val="bullet"/>
      <w:lvlText w:val=""/>
      <w:lvlJc w:val="left"/>
      <w:pPr>
        <w:ind w:left="6480" w:hanging="360"/>
      </w:pPr>
      <w:rPr>
        <w:rFonts w:ascii="Wingdings" w:hAnsi="Wingdings" w:hint="default"/>
      </w:rPr>
    </w:lvl>
  </w:abstractNum>
  <w:abstractNum w:abstractNumId="4" w15:restartNumberingAfterBreak="0">
    <w:nsid w:val="6B7B2B75"/>
    <w:multiLevelType w:val="hybridMultilevel"/>
    <w:tmpl w:val="D4DEF8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DB16F6E"/>
    <w:multiLevelType w:val="hybridMultilevel"/>
    <w:tmpl w:val="2D047818"/>
    <w:lvl w:ilvl="0" w:tplc="A1362616">
      <w:start w:val="1"/>
      <w:numFmt w:val="bullet"/>
      <w:lvlText w:val=""/>
      <w:lvlJc w:val="left"/>
      <w:pPr>
        <w:ind w:left="720" w:hanging="360"/>
      </w:pPr>
      <w:rPr>
        <w:rFonts w:ascii="Symbol" w:hAnsi="Symbol" w:hint="default"/>
      </w:rPr>
    </w:lvl>
    <w:lvl w:ilvl="1" w:tplc="6A72F43C">
      <w:start w:val="1"/>
      <w:numFmt w:val="bullet"/>
      <w:lvlText w:val="o"/>
      <w:lvlJc w:val="left"/>
      <w:pPr>
        <w:ind w:left="1440" w:hanging="360"/>
      </w:pPr>
      <w:rPr>
        <w:rFonts w:ascii="Courier New" w:hAnsi="Courier New" w:hint="default"/>
      </w:rPr>
    </w:lvl>
    <w:lvl w:ilvl="2" w:tplc="51767FA4">
      <w:start w:val="1"/>
      <w:numFmt w:val="bullet"/>
      <w:lvlText w:val=""/>
      <w:lvlJc w:val="left"/>
      <w:pPr>
        <w:ind w:left="2160" w:hanging="360"/>
      </w:pPr>
      <w:rPr>
        <w:rFonts w:ascii="Wingdings" w:hAnsi="Wingdings" w:hint="default"/>
      </w:rPr>
    </w:lvl>
    <w:lvl w:ilvl="3" w:tplc="5DB4174E">
      <w:start w:val="1"/>
      <w:numFmt w:val="bullet"/>
      <w:lvlText w:val=""/>
      <w:lvlJc w:val="left"/>
      <w:pPr>
        <w:ind w:left="2880" w:hanging="360"/>
      </w:pPr>
      <w:rPr>
        <w:rFonts w:ascii="Symbol" w:hAnsi="Symbol" w:hint="default"/>
      </w:rPr>
    </w:lvl>
    <w:lvl w:ilvl="4" w:tplc="938E19A0">
      <w:start w:val="1"/>
      <w:numFmt w:val="bullet"/>
      <w:lvlText w:val="o"/>
      <w:lvlJc w:val="left"/>
      <w:pPr>
        <w:ind w:left="3600" w:hanging="360"/>
      </w:pPr>
      <w:rPr>
        <w:rFonts w:ascii="Courier New" w:hAnsi="Courier New" w:hint="default"/>
      </w:rPr>
    </w:lvl>
    <w:lvl w:ilvl="5" w:tplc="60DC3FA8">
      <w:start w:val="1"/>
      <w:numFmt w:val="bullet"/>
      <w:lvlText w:val=""/>
      <w:lvlJc w:val="left"/>
      <w:pPr>
        <w:ind w:left="4320" w:hanging="360"/>
      </w:pPr>
      <w:rPr>
        <w:rFonts w:ascii="Wingdings" w:hAnsi="Wingdings" w:hint="default"/>
      </w:rPr>
    </w:lvl>
    <w:lvl w:ilvl="6" w:tplc="5B4CD9B0">
      <w:start w:val="1"/>
      <w:numFmt w:val="bullet"/>
      <w:lvlText w:val=""/>
      <w:lvlJc w:val="left"/>
      <w:pPr>
        <w:ind w:left="5040" w:hanging="360"/>
      </w:pPr>
      <w:rPr>
        <w:rFonts w:ascii="Symbol" w:hAnsi="Symbol" w:hint="default"/>
      </w:rPr>
    </w:lvl>
    <w:lvl w:ilvl="7" w:tplc="C464A6BA">
      <w:start w:val="1"/>
      <w:numFmt w:val="bullet"/>
      <w:lvlText w:val="o"/>
      <w:lvlJc w:val="left"/>
      <w:pPr>
        <w:ind w:left="5760" w:hanging="360"/>
      </w:pPr>
      <w:rPr>
        <w:rFonts w:ascii="Courier New" w:hAnsi="Courier New" w:hint="default"/>
      </w:rPr>
    </w:lvl>
    <w:lvl w:ilvl="8" w:tplc="B6CC23B2">
      <w:start w:val="1"/>
      <w:numFmt w:val="bullet"/>
      <w:lvlText w:val=""/>
      <w:lvlJc w:val="left"/>
      <w:pPr>
        <w:ind w:left="6480" w:hanging="360"/>
      </w:pPr>
      <w:rPr>
        <w:rFonts w:ascii="Wingdings" w:hAnsi="Wingdings" w:hint="default"/>
      </w:rPr>
    </w:lvl>
  </w:abstractNum>
  <w:num w:numId="1" w16cid:durableId="1148744800">
    <w:abstractNumId w:val="4"/>
  </w:num>
  <w:num w:numId="2" w16cid:durableId="1155411278">
    <w:abstractNumId w:val="3"/>
  </w:num>
  <w:num w:numId="3" w16cid:durableId="190654499">
    <w:abstractNumId w:val="5"/>
  </w:num>
  <w:num w:numId="4" w16cid:durableId="972177173">
    <w:abstractNumId w:val="0"/>
  </w:num>
  <w:num w:numId="5" w16cid:durableId="293145340">
    <w:abstractNumId w:val="1"/>
  </w:num>
  <w:num w:numId="6" w16cid:durableId="65884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31"/>
    <w:rsid w:val="001939D6"/>
    <w:rsid w:val="0025575C"/>
    <w:rsid w:val="002E365A"/>
    <w:rsid w:val="00340665"/>
    <w:rsid w:val="003B0411"/>
    <w:rsid w:val="004123A9"/>
    <w:rsid w:val="0044002B"/>
    <w:rsid w:val="00453131"/>
    <w:rsid w:val="00473179"/>
    <w:rsid w:val="00574F58"/>
    <w:rsid w:val="005F0ADF"/>
    <w:rsid w:val="00601FD8"/>
    <w:rsid w:val="006141EB"/>
    <w:rsid w:val="006245E4"/>
    <w:rsid w:val="00660AEC"/>
    <w:rsid w:val="00663BF1"/>
    <w:rsid w:val="00674511"/>
    <w:rsid w:val="0075128A"/>
    <w:rsid w:val="009508FC"/>
    <w:rsid w:val="009B6AB2"/>
    <w:rsid w:val="00A46493"/>
    <w:rsid w:val="00A810C8"/>
    <w:rsid w:val="00C61F7E"/>
    <w:rsid w:val="00E57160"/>
    <w:rsid w:val="00ED5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8AB26F"/>
  <w15:chartTrackingRefBased/>
  <w15:docId w15:val="{C787D7C3-1DCC-497D-A1F2-E22D7E56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A9"/>
  </w:style>
  <w:style w:type="paragraph" w:styleId="Overskrift1">
    <w:name w:val="heading 1"/>
    <w:basedOn w:val="Normal"/>
    <w:next w:val="Normal"/>
    <w:link w:val="Overskrift1Tegn"/>
    <w:uiPriority w:val="9"/>
    <w:qFormat/>
    <w:rsid w:val="004123A9"/>
    <w:pPr>
      <w:keepNext/>
      <w:keepLines/>
      <w:spacing w:before="240" w:line="259" w:lineRule="auto"/>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4123A9"/>
    <w:pPr>
      <w:keepNext/>
      <w:keepLines/>
      <w:spacing w:before="40"/>
      <w:outlineLvl w:val="1"/>
    </w:pPr>
    <w:rPr>
      <w:rFonts w:asciiTheme="majorHAnsi" w:eastAsiaTheme="majorEastAsia" w:hAnsiTheme="majorHAnsi" w:cstheme="majorBidi"/>
      <w:color w:val="96AC32" w:themeColor="accent1" w:themeShade="BF"/>
      <w:sz w:val="26"/>
      <w:szCs w:val="26"/>
    </w:rPr>
  </w:style>
  <w:style w:type="paragraph" w:styleId="Overskrift3">
    <w:name w:val="heading 3"/>
    <w:basedOn w:val="Normal"/>
    <w:next w:val="Normal"/>
    <w:link w:val="Overskrift3Tegn"/>
    <w:uiPriority w:val="9"/>
    <w:unhideWhenUsed/>
    <w:qFormat/>
    <w:rsid w:val="00453131"/>
    <w:pPr>
      <w:keepNext/>
      <w:keepLines/>
      <w:spacing w:before="40" w:line="259" w:lineRule="auto"/>
      <w:outlineLvl w:val="2"/>
    </w:pPr>
    <w:rPr>
      <w:rFonts w:asciiTheme="majorHAnsi" w:eastAsiaTheme="majorEastAsia" w:hAnsiTheme="majorHAnsi" w:cstheme="majorBidi"/>
      <w:color w:val="637221"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5575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5575C"/>
    <w:rPr>
      <w:rFonts w:ascii="Times New Roman" w:hAnsi="Times New Roman" w:cs="Times New Roman"/>
      <w:sz w:val="18"/>
      <w:szCs w:val="18"/>
    </w:rPr>
  </w:style>
  <w:style w:type="paragraph" w:styleId="Listeavsnitt">
    <w:name w:val="List Paragraph"/>
    <w:basedOn w:val="Normal"/>
    <w:uiPriority w:val="34"/>
    <w:qFormat/>
    <w:rsid w:val="004123A9"/>
    <w:pPr>
      <w:ind w:left="720"/>
      <w:contextualSpacing/>
    </w:pPr>
  </w:style>
  <w:style w:type="paragraph" w:styleId="Revisjon">
    <w:name w:val="Revision"/>
    <w:hidden/>
    <w:uiPriority w:val="99"/>
    <w:semiHidden/>
    <w:rsid w:val="00674511"/>
  </w:style>
  <w:style w:type="paragraph" w:styleId="Topptekst">
    <w:name w:val="header"/>
    <w:basedOn w:val="Normal"/>
    <w:link w:val="TopptekstTegn"/>
    <w:uiPriority w:val="99"/>
    <w:unhideWhenUsed/>
    <w:rsid w:val="00E57160"/>
    <w:pPr>
      <w:tabs>
        <w:tab w:val="center" w:pos="4536"/>
        <w:tab w:val="right" w:pos="9072"/>
      </w:tabs>
    </w:pPr>
  </w:style>
  <w:style w:type="character" w:customStyle="1" w:styleId="TopptekstTegn">
    <w:name w:val="Topptekst Tegn"/>
    <w:basedOn w:val="Standardskriftforavsnitt"/>
    <w:link w:val="Topptekst"/>
    <w:uiPriority w:val="99"/>
    <w:rsid w:val="00E57160"/>
  </w:style>
  <w:style w:type="paragraph" w:styleId="Bunntekst">
    <w:name w:val="footer"/>
    <w:basedOn w:val="Normal"/>
    <w:link w:val="BunntekstTegn"/>
    <w:uiPriority w:val="99"/>
    <w:unhideWhenUsed/>
    <w:rsid w:val="00E57160"/>
    <w:pPr>
      <w:tabs>
        <w:tab w:val="center" w:pos="4536"/>
        <w:tab w:val="right" w:pos="9072"/>
      </w:tabs>
    </w:pPr>
  </w:style>
  <w:style w:type="character" w:customStyle="1" w:styleId="BunntekstTegn">
    <w:name w:val="Bunntekst Tegn"/>
    <w:basedOn w:val="Standardskriftforavsnitt"/>
    <w:link w:val="Bunntekst"/>
    <w:uiPriority w:val="99"/>
    <w:rsid w:val="00E57160"/>
  </w:style>
  <w:style w:type="character" w:customStyle="1" w:styleId="Overskrift2Tegn">
    <w:name w:val="Overskrift 2 Tegn"/>
    <w:basedOn w:val="Standardskriftforavsnitt"/>
    <w:link w:val="Overskrift2"/>
    <w:uiPriority w:val="9"/>
    <w:rsid w:val="004123A9"/>
    <w:rPr>
      <w:rFonts w:asciiTheme="majorHAnsi" w:eastAsiaTheme="majorEastAsia" w:hAnsiTheme="majorHAnsi" w:cstheme="majorBidi"/>
      <w:color w:val="96AC32" w:themeColor="accent1" w:themeShade="BF"/>
      <w:sz w:val="26"/>
      <w:szCs w:val="26"/>
    </w:rPr>
  </w:style>
  <w:style w:type="paragraph" w:customStyle="1" w:styleId="Undertittel-Sperret">
    <w:name w:val="Undertittel - Sperret"/>
    <w:basedOn w:val="Normal"/>
    <w:qFormat/>
    <w:rsid w:val="004123A9"/>
    <w:rPr>
      <w:rFonts w:ascii="Source Sans Pro SemiBold" w:hAnsi="Source Sans Pro SemiBold" w:cs="Times New Roman (CS-brødtekst)"/>
      <w:spacing w:val="20"/>
      <w:sz w:val="20"/>
    </w:rPr>
  </w:style>
  <w:style w:type="character" w:customStyle="1" w:styleId="Overskrift1Tegn">
    <w:name w:val="Overskrift 1 Tegn"/>
    <w:basedOn w:val="Standardskriftforavsnitt"/>
    <w:link w:val="Overskrift1"/>
    <w:uiPriority w:val="9"/>
    <w:rsid w:val="004123A9"/>
    <w:rPr>
      <w:rFonts w:asciiTheme="majorHAnsi" w:eastAsiaTheme="majorEastAsia" w:hAnsiTheme="majorHAnsi" w:cstheme="majorBidi"/>
      <w:color w:val="96AC32" w:themeColor="accent1" w:themeShade="BF"/>
      <w:sz w:val="32"/>
      <w:szCs w:val="32"/>
    </w:rPr>
  </w:style>
  <w:style w:type="character" w:customStyle="1" w:styleId="Overskrift3Tegn">
    <w:name w:val="Overskrift 3 Tegn"/>
    <w:basedOn w:val="Standardskriftforavsnitt"/>
    <w:link w:val="Overskrift3"/>
    <w:uiPriority w:val="9"/>
    <w:rsid w:val="00453131"/>
    <w:rPr>
      <w:rFonts w:asciiTheme="majorHAnsi" w:eastAsiaTheme="majorEastAsia" w:hAnsiTheme="majorHAnsi" w:cstheme="majorBidi"/>
      <w:color w:val="637221" w:themeColor="accent1" w:themeShade="7F"/>
    </w:rPr>
  </w:style>
  <w:style w:type="table" w:customStyle="1" w:styleId="Rutenettabell1lysuthevingsfarge11">
    <w:name w:val="Rutenettabell 1 lys – uthevingsfarge 11"/>
    <w:basedOn w:val="Vanligtabell"/>
    <w:uiPriority w:val="46"/>
    <w:rsid w:val="00453131"/>
    <w:rPr>
      <w:sz w:val="22"/>
      <w:szCs w:val="22"/>
    </w:rPr>
    <w:tblPr>
      <w:tblStyleRowBandSize w:val="1"/>
      <w:tblStyleColBandSize w:val="1"/>
      <w:tblBorders>
        <w:top w:val="single" w:sz="4" w:space="0" w:color="E3EBBC" w:themeColor="accent1" w:themeTint="66"/>
        <w:left w:val="single" w:sz="4" w:space="0" w:color="E3EBBC" w:themeColor="accent1" w:themeTint="66"/>
        <w:bottom w:val="single" w:sz="4" w:space="0" w:color="E3EBBC" w:themeColor="accent1" w:themeTint="66"/>
        <w:right w:val="single" w:sz="4" w:space="0" w:color="E3EBBC" w:themeColor="accent1" w:themeTint="66"/>
        <w:insideH w:val="single" w:sz="4" w:space="0" w:color="E3EBBC" w:themeColor="accent1" w:themeTint="66"/>
        <w:insideV w:val="single" w:sz="4" w:space="0" w:color="E3EBBC" w:themeColor="accent1" w:themeTint="66"/>
      </w:tblBorders>
    </w:tblPr>
    <w:tblStylePr w:type="firstRow">
      <w:rPr>
        <w:b/>
        <w:bCs/>
      </w:rPr>
      <w:tblPr/>
      <w:tcPr>
        <w:tcBorders>
          <w:bottom w:val="single" w:sz="12" w:space="0" w:color="D5E29B" w:themeColor="accent1" w:themeTint="99"/>
        </w:tcBorders>
      </w:tcPr>
    </w:tblStylePr>
    <w:tblStylePr w:type="lastRow">
      <w:rPr>
        <w:b/>
        <w:bCs/>
      </w:rPr>
      <w:tblPr/>
      <w:tcPr>
        <w:tcBorders>
          <w:top w:val="double" w:sz="2" w:space="0" w:color="D5E29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02%20Informasjon\01_NBU%20profil\09%20Dokumentmal\Dokument_Mal_Farget%20Bakgrunn%20i%20PDF.dotx" TargetMode="External"/></Relationships>
</file>

<file path=word/theme/theme1.xml><?xml version="1.0" encoding="utf-8"?>
<a:theme xmlns:a="http://schemas.openxmlformats.org/drawingml/2006/main" name="Office-tema">
  <a:themeElements>
    <a:clrScheme name="NBU_Intern">
      <a:dk1>
        <a:srgbClr val="000000"/>
      </a:dk1>
      <a:lt1>
        <a:srgbClr val="FAF8E9"/>
      </a:lt1>
      <a:dk2>
        <a:srgbClr val="3E4C2C"/>
      </a:dk2>
      <a:lt2>
        <a:srgbClr val="FAF8E9"/>
      </a:lt2>
      <a:accent1>
        <a:srgbClr val="BACF5A"/>
      </a:accent1>
      <a:accent2>
        <a:srgbClr val="CFD680"/>
      </a:accent2>
      <a:accent3>
        <a:srgbClr val="717D49"/>
      </a:accent3>
      <a:accent4>
        <a:srgbClr val="4D562F"/>
      </a:accent4>
      <a:accent5>
        <a:srgbClr val="C45744"/>
      </a:accent5>
      <a:accent6>
        <a:srgbClr val="D48C86"/>
      </a:accent6>
      <a:hlink>
        <a:srgbClr val="BACF5A"/>
      </a:hlink>
      <a:folHlink>
        <a:srgbClr val="707D48"/>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Dokument_Mal_Farget Bakgrunn i PDF</Template>
  <TotalTime>16</TotalTime>
  <Pages>3</Pages>
  <Words>781</Words>
  <Characters>4143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Hoff Jørgensen</dc:creator>
  <cp:keywords/>
  <dc:description/>
  <cp:lastModifiedBy>Andrine Snopestad</cp:lastModifiedBy>
  <cp:revision>4</cp:revision>
  <dcterms:created xsi:type="dcterms:W3CDTF">2020-09-15T10:52:00Z</dcterms:created>
  <dcterms:modified xsi:type="dcterms:W3CDTF">2023-01-25T08:51:00Z</dcterms:modified>
</cp:coreProperties>
</file>